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D7E" w:rsidRPr="007049EF" w:rsidRDefault="001D4D7E" w:rsidP="001D4D7E">
      <w:pPr>
        <w:shd w:val="clear" w:color="auto" w:fill="FFFFFF"/>
        <w:spacing w:line="0" w:lineRule="atLeast"/>
        <w:jc w:val="center"/>
        <w:outlineLvl w:val="0"/>
        <w:rPr>
          <w:b/>
          <w:bCs/>
          <w:color w:val="333333"/>
          <w:kern w:val="36"/>
        </w:rPr>
      </w:pPr>
      <w:r w:rsidRPr="007049EF">
        <w:rPr>
          <w:b/>
          <w:bCs/>
          <w:color w:val="333333"/>
          <w:kern w:val="36"/>
        </w:rPr>
        <w:t xml:space="preserve">IMPIANTO STIR </w:t>
      </w:r>
      <w:proofErr w:type="spellStart"/>
      <w:r w:rsidRPr="007049EF">
        <w:rPr>
          <w:b/>
          <w:bCs/>
          <w:color w:val="333333"/>
          <w:kern w:val="36"/>
        </w:rPr>
        <w:t>S.MARIA</w:t>
      </w:r>
      <w:proofErr w:type="spellEnd"/>
      <w:r w:rsidRPr="007049EF">
        <w:rPr>
          <w:b/>
          <w:bCs/>
          <w:color w:val="333333"/>
          <w:kern w:val="36"/>
        </w:rPr>
        <w:t xml:space="preserve"> CAPUA VETERE</w:t>
      </w:r>
    </w:p>
    <w:p w:rsidR="001D4D7E" w:rsidRPr="007049EF" w:rsidRDefault="001D4D7E" w:rsidP="001D4D7E">
      <w:pPr>
        <w:shd w:val="clear" w:color="auto" w:fill="FFFFFF"/>
        <w:spacing w:line="0" w:lineRule="atLeast"/>
        <w:jc w:val="center"/>
        <w:outlineLvl w:val="0"/>
        <w:rPr>
          <w:b/>
          <w:bCs/>
          <w:color w:val="333333"/>
          <w:kern w:val="36"/>
        </w:rPr>
      </w:pPr>
      <w:r w:rsidRPr="007049EF">
        <w:rPr>
          <w:b/>
          <w:bCs/>
          <w:color w:val="333333"/>
          <w:kern w:val="36"/>
        </w:rPr>
        <w:t>STRADA STATALE APPIA 7 BIS KM 6+500 – 81055 S. MARIA CAPUA VETERE (CE)</w:t>
      </w:r>
    </w:p>
    <w:p w:rsidR="00E87E93" w:rsidRDefault="00E87E93" w:rsidP="00E87E93">
      <w:pPr>
        <w:shd w:val="clear" w:color="auto" w:fill="FFFFFF"/>
        <w:spacing w:line="0" w:lineRule="atLeast"/>
        <w:jc w:val="center"/>
        <w:rPr>
          <w:b/>
          <w:bCs/>
          <w:color w:val="333333"/>
          <w:kern w:val="36"/>
        </w:rPr>
      </w:pPr>
      <w:r>
        <w:rPr>
          <w:b/>
          <w:bCs/>
          <w:color w:val="333333"/>
          <w:kern w:val="36"/>
        </w:rPr>
        <w:t xml:space="preserve">COMUNICAZIONI AMBIENTALI E RACCOLTA </w:t>
      </w:r>
      <w:proofErr w:type="spellStart"/>
      <w:r>
        <w:rPr>
          <w:b/>
          <w:bCs/>
          <w:color w:val="333333"/>
          <w:kern w:val="36"/>
        </w:rPr>
        <w:t>DI</w:t>
      </w:r>
      <w:proofErr w:type="spellEnd"/>
      <w:r>
        <w:rPr>
          <w:b/>
          <w:bCs/>
          <w:color w:val="333333"/>
          <w:kern w:val="36"/>
        </w:rPr>
        <w:t xml:space="preserve"> ARTICOLI </w:t>
      </w:r>
    </w:p>
    <w:p w:rsidR="00E87E93" w:rsidRDefault="00E87E93" w:rsidP="00E87E93">
      <w:pPr>
        <w:shd w:val="clear" w:color="auto" w:fill="FFFFFF"/>
        <w:spacing w:line="0" w:lineRule="atLeast"/>
        <w:jc w:val="center"/>
        <w:rPr>
          <w:b/>
          <w:bCs/>
          <w:color w:val="333333"/>
          <w:kern w:val="36"/>
        </w:rPr>
      </w:pPr>
      <w:r>
        <w:rPr>
          <w:b/>
          <w:bCs/>
          <w:color w:val="333333"/>
          <w:kern w:val="36"/>
        </w:rPr>
        <w:t>PUBBLICATI DAL SITO WEB AGENZIALE WWW.ARPACAMPANIA.IT</w:t>
      </w:r>
    </w:p>
    <w:p w:rsidR="001D4D7E" w:rsidRPr="007049EF" w:rsidRDefault="001D4D7E" w:rsidP="001D4D7E">
      <w:pPr>
        <w:shd w:val="clear" w:color="auto" w:fill="FFFFFF"/>
        <w:spacing w:line="0" w:lineRule="atLeast"/>
        <w:jc w:val="both"/>
        <w:outlineLvl w:val="0"/>
        <w:rPr>
          <w:b/>
          <w:bCs/>
          <w:color w:val="333333"/>
          <w:kern w:val="36"/>
        </w:rPr>
      </w:pPr>
    </w:p>
    <w:p w:rsidR="001D4D7E" w:rsidRPr="007049EF" w:rsidRDefault="001D4D7E" w:rsidP="001D4D7E">
      <w:pPr>
        <w:shd w:val="clear" w:color="auto" w:fill="FFFFFF"/>
        <w:spacing w:line="0" w:lineRule="atLeast"/>
        <w:ind w:firstLine="567"/>
        <w:jc w:val="both"/>
        <w:rPr>
          <w:color w:val="333333"/>
        </w:rPr>
      </w:pPr>
      <w:r w:rsidRPr="007049EF">
        <w:rPr>
          <w:color w:val="333333"/>
        </w:rPr>
        <w:t> </w:t>
      </w:r>
    </w:p>
    <w:p w:rsidR="001D4D7E" w:rsidRPr="007049EF" w:rsidRDefault="001D4D7E" w:rsidP="001D4D7E">
      <w:pPr>
        <w:shd w:val="clear" w:color="auto" w:fill="FFFFFF"/>
        <w:spacing w:line="0" w:lineRule="atLeast"/>
        <w:jc w:val="both"/>
        <w:rPr>
          <w:b/>
          <w:color w:val="333333"/>
        </w:rPr>
      </w:pPr>
      <w:r w:rsidRPr="007049EF">
        <w:rPr>
          <w:b/>
          <w:color w:val="333333"/>
        </w:rPr>
        <w:t>[2 novembre 2018]</w:t>
      </w:r>
    </w:p>
    <w:p w:rsidR="001D4D7E" w:rsidRPr="007049EF" w:rsidRDefault="001D4D7E" w:rsidP="001D4D7E">
      <w:pPr>
        <w:shd w:val="clear" w:color="auto" w:fill="FFFFFF"/>
        <w:spacing w:line="0" w:lineRule="atLeast"/>
        <w:ind w:firstLine="567"/>
        <w:jc w:val="both"/>
        <w:rPr>
          <w:color w:val="333333"/>
        </w:rPr>
      </w:pPr>
      <w:r w:rsidRPr="007049EF">
        <w:rPr>
          <w:color w:val="333333"/>
        </w:rPr>
        <w:t xml:space="preserve"> Arpac è intervenuta tempestivamente in seguito all'incendio che è divampato ieri in  serata all'interno dell'impianto </w:t>
      </w:r>
      <w:proofErr w:type="spellStart"/>
      <w:r w:rsidRPr="007049EF">
        <w:rPr>
          <w:color w:val="333333"/>
        </w:rPr>
        <w:t>Stir</w:t>
      </w:r>
      <w:proofErr w:type="spellEnd"/>
      <w:r w:rsidRPr="007049EF">
        <w:rPr>
          <w:color w:val="333333"/>
        </w:rPr>
        <w:t xml:space="preserve"> di Santa Maria Capua </w:t>
      </w:r>
      <w:proofErr w:type="spellStart"/>
      <w:r w:rsidRPr="007049EF">
        <w:rPr>
          <w:color w:val="333333"/>
        </w:rPr>
        <w:t>Vetere</w:t>
      </w:r>
      <w:proofErr w:type="spellEnd"/>
      <w:r w:rsidRPr="007049EF">
        <w:rPr>
          <w:color w:val="333333"/>
        </w:rPr>
        <w:t xml:space="preserve"> (Caserta). A incendio ancora in corso, intorno alle 23.30 i tecnici del Dipartimento di Caserta hanno posizionato in direzione del vento, a circa 60 metri dal capannone colpito dalle fiamme, un campionatore ad alto volume per la determinazione della concentrazione di diossine e furani nell'aria. Lo stesso campionatore è stato poi collocato, nel primo pomeriggio di oggi, all'interno di un locale commerciale nel vicino comune di San </w:t>
      </w:r>
      <w:proofErr w:type="spellStart"/>
      <w:r w:rsidRPr="007049EF">
        <w:rPr>
          <w:color w:val="333333"/>
        </w:rPr>
        <w:t>Tammaro</w:t>
      </w:r>
      <w:proofErr w:type="spellEnd"/>
      <w:r w:rsidRPr="007049EF">
        <w:rPr>
          <w:color w:val="333333"/>
        </w:rPr>
        <w:t>. I risultati delle indagini sui microinquinanti saranno disponibili nei prossimi giorni e verranno diffusi dall'Agenzia attraverso il proprio sito web istituzionale. </w:t>
      </w:r>
    </w:p>
    <w:p w:rsidR="001D4D7E" w:rsidRPr="007049EF" w:rsidRDefault="001D4D7E" w:rsidP="001D4D7E">
      <w:pPr>
        <w:shd w:val="clear" w:color="auto" w:fill="FFFFFF"/>
        <w:spacing w:line="0" w:lineRule="atLeast"/>
        <w:ind w:firstLine="567"/>
        <w:jc w:val="both"/>
        <w:rPr>
          <w:color w:val="333333"/>
        </w:rPr>
      </w:pPr>
      <w:r w:rsidRPr="007049EF">
        <w:rPr>
          <w:color w:val="333333"/>
        </w:rPr>
        <w:t>Nel capannone interessato dalle fiamme erano stoccate circa 500 tonnellate di rifiuti speciali non pericolosi (codice CER 19.12.12) provenienti dalla lavorazione della frazione non differenziata dei rifiuti urbani. </w:t>
      </w:r>
    </w:p>
    <w:p w:rsidR="001D4D7E" w:rsidRPr="007049EF" w:rsidRDefault="001D4D7E" w:rsidP="001D4D7E">
      <w:pPr>
        <w:shd w:val="clear" w:color="auto" w:fill="FFFFFF"/>
        <w:spacing w:line="0" w:lineRule="atLeast"/>
        <w:ind w:firstLine="567"/>
        <w:jc w:val="both"/>
        <w:rPr>
          <w:color w:val="333333"/>
        </w:rPr>
      </w:pPr>
      <w:r w:rsidRPr="007049EF">
        <w:rPr>
          <w:color w:val="333333"/>
        </w:rPr>
        <w:t xml:space="preserve">La centralina di monitoraggio della qualità dell'aria gestita da Arpac, situata all'interno dello </w:t>
      </w:r>
      <w:proofErr w:type="spellStart"/>
      <w:r w:rsidRPr="007049EF">
        <w:rPr>
          <w:color w:val="333333"/>
        </w:rPr>
        <w:t>Stir</w:t>
      </w:r>
      <w:proofErr w:type="spellEnd"/>
      <w:r w:rsidRPr="007049EF">
        <w:rPr>
          <w:color w:val="333333"/>
        </w:rPr>
        <w:t xml:space="preserve">, ha registrato un incremento di polveri sottili in corrispondenza dell'evento. I dati, al momento ancora grezzi, sono in corso di elaborazione e verranno diffusi nei prossimi giorni. Stamattina, mediante un analizzatore portatile, sono state eseguite determinazioni di contaminanti dell'aria all'interno dello </w:t>
      </w:r>
      <w:proofErr w:type="spellStart"/>
      <w:r w:rsidRPr="007049EF">
        <w:rPr>
          <w:color w:val="333333"/>
        </w:rPr>
        <w:t>Stir</w:t>
      </w:r>
      <w:proofErr w:type="spellEnd"/>
      <w:r w:rsidRPr="007049EF">
        <w:rPr>
          <w:color w:val="333333"/>
        </w:rPr>
        <w:t>. I primi risultati attestano livelli di concentrazione di acido cloridrico, biossido di zolfo e ossidi di azoto al di sotto dei limiti fissati dalla normativa sugli ambienti di lavoro. Infine, nel corso della mattina di oggi, all'interno del sito colpito dall'incendio sono stati condotti campionamenti per determinare i livelli di concentrazione di solventi e aldeidi nell'aria: i risultati saranno diffusi non appena disponibili. </w:t>
      </w:r>
    </w:p>
    <w:p w:rsidR="001D4D7E" w:rsidRPr="007049EF" w:rsidRDefault="001D4D7E" w:rsidP="001D4D7E">
      <w:pPr>
        <w:pStyle w:val="NormaleWeb"/>
        <w:shd w:val="clear" w:color="auto" w:fill="FFFFFF"/>
        <w:spacing w:before="0" w:beforeAutospacing="0" w:after="0" w:afterAutospacing="0" w:line="0" w:lineRule="atLeast"/>
        <w:rPr>
          <w:color w:val="333333"/>
        </w:rPr>
      </w:pPr>
    </w:p>
    <w:p w:rsidR="001D4D7E" w:rsidRPr="007049EF" w:rsidRDefault="001D4D7E" w:rsidP="001D4D7E">
      <w:pPr>
        <w:pStyle w:val="NormaleWeb"/>
        <w:shd w:val="clear" w:color="auto" w:fill="FFFFFF"/>
        <w:spacing w:before="0" w:beforeAutospacing="0" w:after="0" w:afterAutospacing="0" w:line="0" w:lineRule="atLeast"/>
        <w:rPr>
          <w:b/>
          <w:color w:val="333333"/>
        </w:rPr>
      </w:pPr>
      <w:r w:rsidRPr="007049EF">
        <w:rPr>
          <w:b/>
          <w:color w:val="333333"/>
        </w:rPr>
        <w:t xml:space="preserve">[6 novembre 2018] </w:t>
      </w:r>
    </w:p>
    <w:p w:rsidR="001D4D7E" w:rsidRPr="007049EF" w:rsidRDefault="001D4D7E" w:rsidP="003F6640">
      <w:pPr>
        <w:pStyle w:val="NormaleWeb"/>
        <w:shd w:val="clear" w:color="auto" w:fill="FFFFFF"/>
        <w:spacing w:before="0" w:beforeAutospacing="0" w:after="0" w:afterAutospacing="0" w:line="0" w:lineRule="atLeast"/>
        <w:ind w:firstLine="567"/>
        <w:rPr>
          <w:color w:val="333333"/>
        </w:rPr>
      </w:pPr>
      <w:r w:rsidRPr="007049EF">
        <w:rPr>
          <w:color w:val="333333"/>
        </w:rPr>
        <w:t xml:space="preserve">Arpac è ancora impegnata nelle indagini sugli effetti ambientali dell'incendio che ha interessato lo scorso 1 novembre l'impianto </w:t>
      </w:r>
      <w:proofErr w:type="spellStart"/>
      <w:r w:rsidRPr="007049EF">
        <w:rPr>
          <w:color w:val="333333"/>
        </w:rPr>
        <w:t>Stir</w:t>
      </w:r>
      <w:proofErr w:type="spellEnd"/>
      <w:r w:rsidRPr="007049EF">
        <w:rPr>
          <w:color w:val="333333"/>
        </w:rPr>
        <w:t xml:space="preserve"> di Santa Maria Capua </w:t>
      </w:r>
      <w:proofErr w:type="spellStart"/>
      <w:r w:rsidRPr="007049EF">
        <w:rPr>
          <w:color w:val="333333"/>
        </w:rPr>
        <w:t>Vetere</w:t>
      </w:r>
      <w:proofErr w:type="spellEnd"/>
      <w:r w:rsidRPr="007049EF">
        <w:rPr>
          <w:color w:val="333333"/>
        </w:rPr>
        <w:t xml:space="preserve"> (Caserta). Nella sera del 1 novembre, a incendio ancora in corso, l'Agenzia ha posizionato, a circa 60 metri dal capannone colpito dalle fiamme (</w:t>
      </w:r>
      <w:proofErr w:type="spellStart"/>
      <w:r w:rsidRPr="007049EF">
        <w:rPr>
          <w:color w:val="333333"/>
        </w:rPr>
        <w:t>coord</w:t>
      </w:r>
      <w:proofErr w:type="spellEnd"/>
      <w:r w:rsidRPr="007049EF">
        <w:rPr>
          <w:color w:val="333333"/>
        </w:rPr>
        <w:t>. UTM WGS 84 - 436211E, 4544418N), un campionatore ad alto volume per la determinazione di diossine e furani in fase particellare. Si pubblica il </w:t>
      </w:r>
      <w:hyperlink r:id="rId8" w:history="1">
        <w:r w:rsidRPr="007049EF">
          <w:rPr>
            <w:rStyle w:val="Collegamentoipertestuale"/>
            <w:color w:val="008000"/>
          </w:rPr>
          <w:t xml:space="preserve">rapporto di prova </w:t>
        </w:r>
        <w:proofErr w:type="spellStart"/>
        <w:r w:rsidRPr="007049EF">
          <w:rPr>
            <w:rStyle w:val="Collegamentoipertestuale"/>
            <w:color w:val="008000"/>
          </w:rPr>
          <w:t>n°</w:t>
        </w:r>
        <w:proofErr w:type="spellEnd"/>
        <w:r w:rsidRPr="007049EF">
          <w:rPr>
            <w:rStyle w:val="Collegamentoipertestuale"/>
            <w:color w:val="008000"/>
          </w:rPr>
          <w:t> 24122 /18</w:t>
        </w:r>
      </w:hyperlink>
      <w:r w:rsidRPr="007049EF">
        <w:rPr>
          <w:color w:val="333333"/>
        </w:rPr>
        <w:t> emesso dal Laboratorio regionale diossine della UOC Siti Contaminati, relativo a un campione di aria pari a circa 158mc e a un periodo di campionamento di circa 12 ore, tra il 1 e il 2 novembre.</w:t>
      </w:r>
    </w:p>
    <w:p w:rsidR="001D4D7E" w:rsidRPr="007049EF" w:rsidRDefault="001D4D7E" w:rsidP="001D4D7E">
      <w:pPr>
        <w:pStyle w:val="NormaleWeb"/>
        <w:shd w:val="clear" w:color="auto" w:fill="FFFFFF"/>
        <w:spacing w:before="0" w:beforeAutospacing="0" w:after="0" w:afterAutospacing="0" w:line="0" w:lineRule="atLeast"/>
        <w:ind w:firstLine="567"/>
        <w:rPr>
          <w:color w:val="333333"/>
        </w:rPr>
      </w:pPr>
      <w:r w:rsidRPr="007049EF">
        <w:rPr>
          <w:color w:val="333333"/>
        </w:rPr>
        <w:t xml:space="preserve">Il rapporto di prova evidenzia, per il parametro PCDD+PCDF,un valore di concentrazione pari a 3,81 picogrammi [I TEQ] per metro cubo. Il valore è superiore al valore di riferimento di 0,15 picogrammi [I TEQ] per metro cubo per l'aria ambiente indicato dalle linee guida della Germania (LAI </w:t>
      </w:r>
      <w:proofErr w:type="spellStart"/>
      <w:r w:rsidRPr="007049EF">
        <w:rPr>
          <w:color w:val="333333"/>
        </w:rPr>
        <w:t>–</w:t>
      </w:r>
      <w:r w:rsidRPr="007049EF">
        <w:rPr>
          <w:rStyle w:val="Enfasicorsivo"/>
          <w:color w:val="333333"/>
        </w:rPr>
        <w:t>Laenderauschuss</w:t>
      </w:r>
      <w:proofErr w:type="spellEnd"/>
      <w:r w:rsidRPr="007049EF">
        <w:rPr>
          <w:rStyle w:val="Enfasicorsivo"/>
          <w:color w:val="333333"/>
        </w:rPr>
        <w:t xml:space="preserve"> fuer Immissionsschutz</w:t>
      </w:r>
      <w:r w:rsidRPr="007049EF">
        <w:rPr>
          <w:color w:val="333333"/>
        </w:rPr>
        <w:t> – Comitato degli Stati per la protezione ambientale), uno dei pochi riferimenti presenti in letteratura tecnica, in assenza di valori limite o soglie stabiliti dalla normativa.</w:t>
      </w:r>
    </w:p>
    <w:p w:rsidR="001D4D7E" w:rsidRPr="007049EF" w:rsidRDefault="001D4D7E" w:rsidP="001D4D7E">
      <w:pPr>
        <w:pStyle w:val="NormaleWeb"/>
        <w:shd w:val="clear" w:color="auto" w:fill="FFFFFF"/>
        <w:spacing w:before="0" w:beforeAutospacing="0" w:after="0" w:afterAutospacing="0" w:line="0" w:lineRule="atLeast"/>
        <w:ind w:firstLine="567"/>
        <w:rPr>
          <w:color w:val="333333"/>
        </w:rPr>
      </w:pPr>
      <w:r w:rsidRPr="007049EF">
        <w:rPr>
          <w:color w:val="333333"/>
        </w:rPr>
        <w:lastRenderedPageBreak/>
        <w:t xml:space="preserve">Nel pomeriggio del 2 novembre lo stesso campionatore è stato collocato in un esercizio commerciale nel vicino comune di San </w:t>
      </w:r>
      <w:proofErr w:type="spellStart"/>
      <w:r w:rsidRPr="007049EF">
        <w:rPr>
          <w:color w:val="333333"/>
        </w:rPr>
        <w:t>Tammaro</w:t>
      </w:r>
      <w:proofErr w:type="spellEnd"/>
      <w:r w:rsidRPr="007049EF">
        <w:rPr>
          <w:color w:val="333333"/>
        </w:rPr>
        <w:t>. I risultati analitici di questo ulteriore campionamento saranno pubblicati non appena disponibili. Inoltre, in concomitanza con il sopralluogo del 2 novembre, sono state svolte indagini strumentali con analizzatori multi gas in dotazione al personale, i cui risultati istantanei, riportati nella tabella a seguire, attestano, per i parametri considerati, valori inferiori ai limiti fissati dalla normativa sugli ambienti di lavoro.</w:t>
      </w:r>
    </w:p>
    <w:p w:rsidR="001D4D7E" w:rsidRPr="007049EF" w:rsidRDefault="001D4D7E" w:rsidP="001D4D7E">
      <w:pPr>
        <w:pStyle w:val="NormaleWeb"/>
        <w:shd w:val="clear" w:color="auto" w:fill="FFFFFF"/>
        <w:spacing w:before="0" w:beforeAutospacing="0" w:after="0" w:afterAutospacing="0" w:line="0" w:lineRule="atLeast"/>
        <w:ind w:firstLine="567"/>
        <w:rPr>
          <w:color w:val="333333"/>
        </w:rPr>
      </w:pPr>
    </w:p>
    <w:tbl>
      <w:tblPr>
        <w:tblW w:w="5000" w:type="pct"/>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2243"/>
        <w:gridCol w:w="1856"/>
        <w:gridCol w:w="1916"/>
        <w:gridCol w:w="1913"/>
        <w:gridCol w:w="1726"/>
      </w:tblGrid>
      <w:tr w:rsidR="001D4D7E" w:rsidRPr="007049EF" w:rsidTr="001D4D7E">
        <w:trPr>
          <w:jc w:val="center"/>
        </w:trPr>
        <w:tc>
          <w:tcPr>
            <w:tcW w:w="1161"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D4D7E" w:rsidRPr="007049EF" w:rsidRDefault="001D4D7E">
            <w:pPr>
              <w:pStyle w:val="NormaleWeb"/>
              <w:spacing w:before="0" w:beforeAutospacing="0" w:after="0" w:afterAutospacing="0" w:line="0" w:lineRule="atLeast"/>
              <w:jc w:val="center"/>
              <w:rPr>
                <w:color w:val="333333"/>
              </w:rPr>
            </w:pPr>
            <w:r w:rsidRPr="007049EF">
              <w:rPr>
                <w:b/>
                <w:bCs/>
              </w:rPr>
              <w:t>Sito di misura</w:t>
            </w:r>
          </w:p>
        </w:tc>
        <w:tc>
          <w:tcPr>
            <w:tcW w:w="961"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D4D7E" w:rsidRPr="007049EF" w:rsidRDefault="001D4D7E">
            <w:pPr>
              <w:pStyle w:val="NormaleWeb"/>
              <w:spacing w:before="0" w:beforeAutospacing="0" w:after="0" w:afterAutospacing="0" w:line="0" w:lineRule="atLeast"/>
              <w:jc w:val="center"/>
              <w:rPr>
                <w:color w:val="333333"/>
              </w:rPr>
            </w:pPr>
            <w:r w:rsidRPr="007049EF">
              <w:rPr>
                <w:b/>
                <w:bCs/>
              </w:rPr>
              <w:t>Parametro</w:t>
            </w:r>
          </w:p>
        </w:tc>
        <w:tc>
          <w:tcPr>
            <w:tcW w:w="99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D4D7E" w:rsidRPr="007049EF" w:rsidRDefault="001D4D7E">
            <w:pPr>
              <w:pStyle w:val="NormaleWeb"/>
              <w:spacing w:before="0" w:beforeAutospacing="0" w:after="0" w:afterAutospacing="0" w:line="0" w:lineRule="atLeast"/>
              <w:jc w:val="center"/>
              <w:rPr>
                <w:color w:val="333333"/>
              </w:rPr>
            </w:pPr>
            <w:r w:rsidRPr="007049EF">
              <w:rPr>
                <w:b/>
                <w:bCs/>
              </w:rPr>
              <w:t>Data e ora</w:t>
            </w:r>
          </w:p>
        </w:tc>
        <w:tc>
          <w:tcPr>
            <w:tcW w:w="991"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D4D7E" w:rsidRPr="007049EF" w:rsidRDefault="001D4D7E">
            <w:pPr>
              <w:pStyle w:val="NormaleWeb"/>
              <w:spacing w:before="0" w:beforeAutospacing="0" w:after="0" w:afterAutospacing="0" w:line="0" w:lineRule="atLeast"/>
              <w:jc w:val="center"/>
              <w:rPr>
                <w:color w:val="333333"/>
              </w:rPr>
            </w:pPr>
            <w:r w:rsidRPr="007049EF">
              <w:rPr>
                <w:b/>
                <w:bCs/>
              </w:rPr>
              <w:t>Risultato</w:t>
            </w:r>
          </w:p>
        </w:tc>
        <w:tc>
          <w:tcPr>
            <w:tcW w:w="894"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D4D7E" w:rsidRPr="007049EF" w:rsidRDefault="001D4D7E">
            <w:pPr>
              <w:pStyle w:val="NormaleWeb"/>
              <w:spacing w:before="0" w:beforeAutospacing="0" w:after="0" w:afterAutospacing="0" w:line="0" w:lineRule="atLeast"/>
              <w:jc w:val="center"/>
              <w:rPr>
                <w:color w:val="333333"/>
              </w:rPr>
            </w:pPr>
            <w:r w:rsidRPr="007049EF">
              <w:rPr>
                <w:b/>
                <w:bCs/>
              </w:rPr>
              <w:t>TLV - TWA</w:t>
            </w:r>
          </w:p>
        </w:tc>
      </w:tr>
      <w:tr w:rsidR="001D4D7E" w:rsidRPr="007049EF" w:rsidTr="001D4D7E">
        <w:trPr>
          <w:jc w:val="center"/>
        </w:trPr>
        <w:tc>
          <w:tcPr>
            <w:tcW w:w="1161"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D4D7E" w:rsidRPr="007049EF" w:rsidRDefault="001D4D7E">
            <w:pPr>
              <w:pStyle w:val="NormaleWeb"/>
              <w:spacing w:before="0" w:beforeAutospacing="0" w:after="0" w:afterAutospacing="0" w:line="0" w:lineRule="atLeast"/>
              <w:jc w:val="center"/>
              <w:rPr>
                <w:color w:val="333333"/>
              </w:rPr>
            </w:pPr>
            <w:r w:rsidRPr="007049EF">
              <w:rPr>
                <w:color w:val="333333"/>
              </w:rPr>
              <w:t>Area perimetrale capannone STIR, sottovento</w:t>
            </w:r>
          </w:p>
        </w:tc>
        <w:tc>
          <w:tcPr>
            <w:tcW w:w="961"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D4D7E" w:rsidRPr="007049EF" w:rsidRDefault="001D4D7E">
            <w:pPr>
              <w:pStyle w:val="NormaleWeb"/>
              <w:spacing w:before="0" w:beforeAutospacing="0" w:after="0" w:afterAutospacing="0" w:line="0" w:lineRule="atLeast"/>
              <w:jc w:val="center"/>
              <w:rPr>
                <w:color w:val="333333"/>
              </w:rPr>
            </w:pPr>
            <w:r w:rsidRPr="007049EF">
              <w:rPr>
                <w:color w:val="333333"/>
              </w:rPr>
              <w:t>Acido Cloridrico</w:t>
            </w:r>
          </w:p>
        </w:tc>
        <w:tc>
          <w:tcPr>
            <w:tcW w:w="99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D4D7E" w:rsidRPr="007049EF" w:rsidRDefault="001D4D7E">
            <w:pPr>
              <w:pStyle w:val="NormaleWeb"/>
              <w:spacing w:before="0" w:beforeAutospacing="0" w:after="0" w:afterAutospacing="0" w:line="0" w:lineRule="atLeast"/>
              <w:jc w:val="center"/>
              <w:rPr>
                <w:color w:val="333333"/>
              </w:rPr>
            </w:pPr>
            <w:r w:rsidRPr="007049EF">
              <w:rPr>
                <w:color w:val="333333"/>
              </w:rPr>
              <w:t>02/11/18, ore 12-13</w:t>
            </w:r>
          </w:p>
        </w:tc>
        <w:tc>
          <w:tcPr>
            <w:tcW w:w="991"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D4D7E" w:rsidRPr="007049EF" w:rsidRDefault="001D4D7E">
            <w:pPr>
              <w:pStyle w:val="NormaleWeb"/>
              <w:spacing w:before="0" w:beforeAutospacing="0" w:after="0" w:afterAutospacing="0" w:line="0" w:lineRule="atLeast"/>
              <w:jc w:val="center"/>
              <w:rPr>
                <w:color w:val="333333"/>
              </w:rPr>
            </w:pPr>
            <w:r w:rsidRPr="007049EF">
              <w:rPr>
                <w:color w:val="333333"/>
              </w:rPr>
              <w:t>1,5 mg/</w:t>
            </w:r>
            <w:proofErr w:type="spellStart"/>
            <w:r w:rsidRPr="007049EF">
              <w:rPr>
                <w:color w:val="333333"/>
              </w:rPr>
              <w:t>mc</w:t>
            </w:r>
            <w:proofErr w:type="spellEnd"/>
          </w:p>
        </w:tc>
        <w:tc>
          <w:tcPr>
            <w:tcW w:w="894"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D4D7E" w:rsidRPr="007049EF" w:rsidRDefault="001D4D7E">
            <w:pPr>
              <w:pStyle w:val="NormaleWeb"/>
              <w:spacing w:before="0" w:beforeAutospacing="0" w:after="0" w:afterAutospacing="0" w:line="0" w:lineRule="atLeast"/>
              <w:jc w:val="center"/>
              <w:rPr>
                <w:color w:val="333333"/>
              </w:rPr>
            </w:pPr>
            <w:r w:rsidRPr="007049EF">
              <w:rPr>
                <w:color w:val="333333"/>
              </w:rPr>
              <w:t>7,5 mg/</w:t>
            </w:r>
            <w:proofErr w:type="spellStart"/>
            <w:r w:rsidRPr="007049EF">
              <w:rPr>
                <w:color w:val="333333"/>
              </w:rPr>
              <w:t>mc</w:t>
            </w:r>
            <w:proofErr w:type="spellEnd"/>
          </w:p>
        </w:tc>
      </w:tr>
      <w:tr w:rsidR="001D4D7E" w:rsidRPr="007049EF" w:rsidTr="001D4D7E">
        <w:trPr>
          <w:jc w:val="center"/>
        </w:trPr>
        <w:tc>
          <w:tcPr>
            <w:tcW w:w="1161"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D4D7E" w:rsidRPr="007049EF" w:rsidRDefault="001D4D7E">
            <w:pPr>
              <w:pStyle w:val="NormaleWeb"/>
              <w:spacing w:before="0" w:beforeAutospacing="0" w:after="0" w:afterAutospacing="0" w:line="0" w:lineRule="atLeast"/>
              <w:jc w:val="center"/>
              <w:rPr>
                <w:color w:val="333333"/>
              </w:rPr>
            </w:pPr>
            <w:r w:rsidRPr="007049EF">
              <w:rPr>
                <w:color w:val="333333"/>
              </w:rPr>
              <w:t>Area perimetrale capannone STIR, sottovento</w:t>
            </w:r>
          </w:p>
        </w:tc>
        <w:tc>
          <w:tcPr>
            <w:tcW w:w="961"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D4D7E" w:rsidRPr="007049EF" w:rsidRDefault="001D4D7E">
            <w:pPr>
              <w:pStyle w:val="NormaleWeb"/>
              <w:spacing w:before="0" w:beforeAutospacing="0" w:after="0" w:afterAutospacing="0" w:line="0" w:lineRule="atLeast"/>
              <w:jc w:val="center"/>
              <w:rPr>
                <w:color w:val="333333"/>
              </w:rPr>
            </w:pPr>
            <w:r w:rsidRPr="007049EF">
              <w:rPr>
                <w:color w:val="333333"/>
              </w:rPr>
              <w:t>Biossido di zolfo</w:t>
            </w:r>
          </w:p>
        </w:tc>
        <w:tc>
          <w:tcPr>
            <w:tcW w:w="99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D4D7E" w:rsidRPr="007049EF" w:rsidRDefault="001D4D7E">
            <w:pPr>
              <w:pStyle w:val="NormaleWeb"/>
              <w:spacing w:before="0" w:beforeAutospacing="0" w:after="0" w:afterAutospacing="0" w:line="0" w:lineRule="atLeast"/>
              <w:jc w:val="center"/>
              <w:rPr>
                <w:color w:val="333333"/>
              </w:rPr>
            </w:pPr>
            <w:r w:rsidRPr="007049EF">
              <w:rPr>
                <w:color w:val="333333"/>
              </w:rPr>
              <w:t>02/11/18, ore 12-13</w:t>
            </w:r>
          </w:p>
        </w:tc>
        <w:tc>
          <w:tcPr>
            <w:tcW w:w="991"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D4D7E" w:rsidRPr="007049EF" w:rsidRDefault="001D4D7E">
            <w:pPr>
              <w:pStyle w:val="NormaleWeb"/>
              <w:spacing w:before="0" w:beforeAutospacing="0" w:after="0" w:afterAutospacing="0" w:line="0" w:lineRule="atLeast"/>
              <w:jc w:val="center"/>
              <w:rPr>
                <w:color w:val="333333"/>
              </w:rPr>
            </w:pPr>
            <w:r w:rsidRPr="007049EF">
              <w:rPr>
                <w:color w:val="333333"/>
              </w:rPr>
              <w:t>1,2 mg/</w:t>
            </w:r>
            <w:proofErr w:type="spellStart"/>
            <w:r w:rsidRPr="007049EF">
              <w:rPr>
                <w:color w:val="333333"/>
              </w:rPr>
              <w:t>mc</w:t>
            </w:r>
            <w:proofErr w:type="spellEnd"/>
          </w:p>
        </w:tc>
        <w:tc>
          <w:tcPr>
            <w:tcW w:w="894"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D4D7E" w:rsidRPr="007049EF" w:rsidRDefault="001D4D7E">
            <w:pPr>
              <w:pStyle w:val="NormaleWeb"/>
              <w:spacing w:before="0" w:beforeAutospacing="0" w:after="0" w:afterAutospacing="0" w:line="0" w:lineRule="atLeast"/>
              <w:jc w:val="center"/>
              <w:rPr>
                <w:color w:val="333333"/>
              </w:rPr>
            </w:pPr>
            <w:r w:rsidRPr="007049EF">
              <w:rPr>
                <w:color w:val="333333"/>
              </w:rPr>
              <w:t>5,0 mg/</w:t>
            </w:r>
            <w:proofErr w:type="spellStart"/>
            <w:r w:rsidRPr="007049EF">
              <w:rPr>
                <w:color w:val="333333"/>
              </w:rPr>
              <w:t>mc</w:t>
            </w:r>
            <w:proofErr w:type="spellEnd"/>
          </w:p>
        </w:tc>
      </w:tr>
      <w:tr w:rsidR="001D4D7E" w:rsidRPr="007049EF" w:rsidTr="001D4D7E">
        <w:trPr>
          <w:jc w:val="center"/>
        </w:trPr>
        <w:tc>
          <w:tcPr>
            <w:tcW w:w="1161"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D4D7E" w:rsidRPr="007049EF" w:rsidRDefault="001D4D7E">
            <w:pPr>
              <w:pStyle w:val="NormaleWeb"/>
              <w:spacing w:before="0" w:beforeAutospacing="0" w:after="0" w:afterAutospacing="0" w:line="0" w:lineRule="atLeast"/>
              <w:jc w:val="center"/>
              <w:rPr>
                <w:color w:val="333333"/>
              </w:rPr>
            </w:pPr>
            <w:r w:rsidRPr="007049EF">
              <w:rPr>
                <w:color w:val="333333"/>
              </w:rPr>
              <w:t>Area perimetrale capannone STIR, sottovento</w:t>
            </w:r>
          </w:p>
        </w:tc>
        <w:tc>
          <w:tcPr>
            <w:tcW w:w="961"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D4D7E" w:rsidRPr="007049EF" w:rsidRDefault="001D4D7E">
            <w:pPr>
              <w:pStyle w:val="NormaleWeb"/>
              <w:spacing w:before="0" w:beforeAutospacing="0" w:after="0" w:afterAutospacing="0" w:line="0" w:lineRule="atLeast"/>
              <w:jc w:val="center"/>
              <w:rPr>
                <w:color w:val="333333"/>
              </w:rPr>
            </w:pPr>
            <w:r w:rsidRPr="007049EF">
              <w:rPr>
                <w:color w:val="333333"/>
              </w:rPr>
              <w:t>Biossido di azoto</w:t>
            </w:r>
          </w:p>
        </w:tc>
        <w:tc>
          <w:tcPr>
            <w:tcW w:w="99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D4D7E" w:rsidRPr="007049EF" w:rsidRDefault="001D4D7E">
            <w:pPr>
              <w:pStyle w:val="NormaleWeb"/>
              <w:spacing w:before="0" w:beforeAutospacing="0" w:after="0" w:afterAutospacing="0" w:line="0" w:lineRule="atLeast"/>
              <w:jc w:val="center"/>
              <w:rPr>
                <w:color w:val="333333"/>
              </w:rPr>
            </w:pPr>
            <w:r w:rsidRPr="007049EF">
              <w:rPr>
                <w:color w:val="333333"/>
              </w:rPr>
              <w:t>02/11/18, ore 12-13</w:t>
            </w:r>
          </w:p>
        </w:tc>
        <w:tc>
          <w:tcPr>
            <w:tcW w:w="991"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D4D7E" w:rsidRPr="007049EF" w:rsidRDefault="001D4D7E">
            <w:pPr>
              <w:pStyle w:val="NormaleWeb"/>
              <w:spacing w:before="0" w:beforeAutospacing="0" w:after="0" w:afterAutospacing="0" w:line="0" w:lineRule="atLeast"/>
              <w:jc w:val="center"/>
              <w:rPr>
                <w:color w:val="333333"/>
              </w:rPr>
            </w:pPr>
            <w:r w:rsidRPr="007049EF">
              <w:rPr>
                <w:color w:val="333333"/>
              </w:rPr>
              <w:t>1,0 mg/</w:t>
            </w:r>
            <w:proofErr w:type="spellStart"/>
            <w:r w:rsidRPr="007049EF">
              <w:rPr>
                <w:color w:val="333333"/>
              </w:rPr>
              <w:t>mc</w:t>
            </w:r>
            <w:proofErr w:type="spellEnd"/>
          </w:p>
        </w:tc>
        <w:tc>
          <w:tcPr>
            <w:tcW w:w="894"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D4D7E" w:rsidRPr="007049EF" w:rsidRDefault="001D4D7E">
            <w:pPr>
              <w:pStyle w:val="NormaleWeb"/>
              <w:spacing w:before="0" w:beforeAutospacing="0" w:after="0" w:afterAutospacing="0" w:line="0" w:lineRule="atLeast"/>
              <w:jc w:val="center"/>
              <w:rPr>
                <w:color w:val="333333"/>
              </w:rPr>
            </w:pPr>
            <w:r w:rsidRPr="007049EF">
              <w:rPr>
                <w:color w:val="333333"/>
              </w:rPr>
              <w:t>5,6 mg/</w:t>
            </w:r>
            <w:proofErr w:type="spellStart"/>
            <w:r w:rsidRPr="007049EF">
              <w:rPr>
                <w:color w:val="333333"/>
              </w:rPr>
              <w:t>mc</w:t>
            </w:r>
            <w:proofErr w:type="spellEnd"/>
          </w:p>
        </w:tc>
      </w:tr>
      <w:tr w:rsidR="001D4D7E" w:rsidRPr="007049EF" w:rsidTr="001D4D7E">
        <w:trPr>
          <w:jc w:val="center"/>
        </w:trPr>
        <w:tc>
          <w:tcPr>
            <w:tcW w:w="1161"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D4D7E" w:rsidRPr="007049EF" w:rsidRDefault="001D4D7E">
            <w:pPr>
              <w:pStyle w:val="NormaleWeb"/>
              <w:spacing w:before="0" w:beforeAutospacing="0" w:after="0" w:afterAutospacing="0" w:line="0" w:lineRule="atLeast"/>
              <w:jc w:val="center"/>
              <w:rPr>
                <w:color w:val="333333"/>
              </w:rPr>
            </w:pPr>
            <w:r w:rsidRPr="007049EF">
              <w:rPr>
                <w:color w:val="333333"/>
              </w:rPr>
              <w:t>Area perimetrale capannone STIR, sottovento</w:t>
            </w:r>
          </w:p>
        </w:tc>
        <w:tc>
          <w:tcPr>
            <w:tcW w:w="961"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D4D7E" w:rsidRPr="007049EF" w:rsidRDefault="001D4D7E">
            <w:pPr>
              <w:pStyle w:val="NormaleWeb"/>
              <w:spacing w:before="0" w:beforeAutospacing="0" w:after="0" w:afterAutospacing="0" w:line="0" w:lineRule="atLeast"/>
              <w:jc w:val="center"/>
              <w:rPr>
                <w:color w:val="333333"/>
              </w:rPr>
            </w:pPr>
            <w:r w:rsidRPr="007049EF">
              <w:rPr>
                <w:color w:val="333333"/>
              </w:rPr>
              <w:t>COV</w:t>
            </w:r>
          </w:p>
        </w:tc>
        <w:tc>
          <w:tcPr>
            <w:tcW w:w="99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D4D7E" w:rsidRPr="007049EF" w:rsidRDefault="001D4D7E">
            <w:pPr>
              <w:pStyle w:val="NormaleWeb"/>
              <w:spacing w:before="0" w:beforeAutospacing="0" w:after="0" w:afterAutospacing="0" w:line="0" w:lineRule="atLeast"/>
              <w:jc w:val="center"/>
              <w:rPr>
                <w:color w:val="333333"/>
              </w:rPr>
            </w:pPr>
            <w:r w:rsidRPr="007049EF">
              <w:rPr>
                <w:color w:val="333333"/>
              </w:rPr>
              <w:t>02/11/18, ore 12-13</w:t>
            </w:r>
          </w:p>
        </w:tc>
        <w:tc>
          <w:tcPr>
            <w:tcW w:w="991"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D4D7E" w:rsidRPr="007049EF" w:rsidRDefault="001D4D7E">
            <w:pPr>
              <w:pStyle w:val="NormaleWeb"/>
              <w:spacing w:before="0" w:beforeAutospacing="0" w:after="0" w:afterAutospacing="0" w:line="0" w:lineRule="atLeast"/>
              <w:jc w:val="center"/>
              <w:rPr>
                <w:color w:val="333333"/>
              </w:rPr>
            </w:pPr>
            <w:r w:rsidRPr="007049EF">
              <w:rPr>
                <w:color w:val="333333"/>
              </w:rPr>
              <w:t>1,6 mg/</w:t>
            </w:r>
            <w:proofErr w:type="spellStart"/>
            <w:r w:rsidRPr="007049EF">
              <w:rPr>
                <w:color w:val="333333"/>
              </w:rPr>
              <w:t>mc</w:t>
            </w:r>
            <w:proofErr w:type="spellEnd"/>
          </w:p>
        </w:tc>
        <w:tc>
          <w:tcPr>
            <w:tcW w:w="894"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D4D7E" w:rsidRPr="007049EF" w:rsidRDefault="001D4D7E">
            <w:pPr>
              <w:pStyle w:val="NormaleWeb"/>
              <w:spacing w:before="0" w:beforeAutospacing="0" w:after="0" w:afterAutospacing="0" w:line="0" w:lineRule="atLeast"/>
              <w:jc w:val="center"/>
              <w:rPr>
                <w:color w:val="333333"/>
              </w:rPr>
            </w:pPr>
            <w:r w:rsidRPr="007049EF">
              <w:rPr>
                <w:color w:val="333333"/>
              </w:rPr>
              <w:t>3,25 mg/</w:t>
            </w:r>
            <w:proofErr w:type="spellStart"/>
            <w:r w:rsidRPr="007049EF">
              <w:rPr>
                <w:color w:val="333333"/>
              </w:rPr>
              <w:t>mc</w:t>
            </w:r>
            <w:proofErr w:type="spellEnd"/>
            <w:r w:rsidRPr="007049EF">
              <w:rPr>
                <w:color w:val="333333"/>
              </w:rPr>
              <w:t xml:space="preserve"> (benzene)</w:t>
            </w:r>
          </w:p>
        </w:tc>
      </w:tr>
      <w:tr w:rsidR="001D4D7E" w:rsidRPr="007049EF" w:rsidTr="001D4D7E">
        <w:trPr>
          <w:jc w:val="center"/>
        </w:trPr>
        <w:tc>
          <w:tcPr>
            <w:tcW w:w="1161"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D4D7E" w:rsidRPr="007049EF" w:rsidRDefault="001D4D7E">
            <w:pPr>
              <w:pStyle w:val="NormaleWeb"/>
              <w:spacing w:before="0" w:beforeAutospacing="0" w:after="0" w:afterAutospacing="0" w:line="0" w:lineRule="atLeast"/>
              <w:jc w:val="center"/>
              <w:rPr>
                <w:color w:val="333333"/>
              </w:rPr>
            </w:pPr>
            <w:r w:rsidRPr="007049EF">
              <w:rPr>
                <w:color w:val="333333"/>
              </w:rPr>
              <w:t xml:space="preserve">A circa 300m dall'impianto, direzione NO verso </w:t>
            </w:r>
            <w:proofErr w:type="spellStart"/>
            <w:r w:rsidRPr="007049EF">
              <w:rPr>
                <w:color w:val="333333"/>
              </w:rPr>
              <w:t>S.Tammaro</w:t>
            </w:r>
            <w:proofErr w:type="spellEnd"/>
            <w:r w:rsidRPr="007049EF">
              <w:rPr>
                <w:color w:val="333333"/>
              </w:rPr>
              <w:t xml:space="preserve"> (sottovento)</w:t>
            </w:r>
          </w:p>
        </w:tc>
        <w:tc>
          <w:tcPr>
            <w:tcW w:w="961"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D4D7E" w:rsidRPr="007049EF" w:rsidRDefault="001D4D7E">
            <w:pPr>
              <w:pStyle w:val="NormaleWeb"/>
              <w:spacing w:before="0" w:beforeAutospacing="0" w:after="0" w:afterAutospacing="0" w:line="0" w:lineRule="atLeast"/>
              <w:jc w:val="center"/>
              <w:rPr>
                <w:color w:val="333333"/>
              </w:rPr>
            </w:pPr>
            <w:r w:rsidRPr="007049EF">
              <w:rPr>
                <w:color w:val="333333"/>
              </w:rPr>
              <w:t>Acido Cloridrico</w:t>
            </w:r>
          </w:p>
        </w:tc>
        <w:tc>
          <w:tcPr>
            <w:tcW w:w="99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D4D7E" w:rsidRPr="007049EF" w:rsidRDefault="001D4D7E">
            <w:pPr>
              <w:pStyle w:val="NormaleWeb"/>
              <w:spacing w:before="0" w:beforeAutospacing="0" w:after="0" w:afterAutospacing="0" w:line="0" w:lineRule="atLeast"/>
              <w:jc w:val="center"/>
              <w:rPr>
                <w:color w:val="333333"/>
              </w:rPr>
            </w:pPr>
            <w:r w:rsidRPr="007049EF">
              <w:rPr>
                <w:color w:val="333333"/>
              </w:rPr>
              <w:t>02/11/18, ore 13-14</w:t>
            </w:r>
          </w:p>
        </w:tc>
        <w:tc>
          <w:tcPr>
            <w:tcW w:w="991"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D4D7E" w:rsidRPr="007049EF" w:rsidRDefault="001D4D7E">
            <w:pPr>
              <w:pStyle w:val="NormaleWeb"/>
              <w:spacing w:before="0" w:beforeAutospacing="0" w:after="0" w:afterAutospacing="0" w:line="0" w:lineRule="atLeast"/>
              <w:jc w:val="center"/>
              <w:rPr>
                <w:color w:val="333333"/>
              </w:rPr>
            </w:pPr>
            <w:r w:rsidRPr="007049EF">
              <w:rPr>
                <w:color w:val="333333"/>
              </w:rPr>
              <w:t>0,75 mg/</w:t>
            </w:r>
            <w:proofErr w:type="spellStart"/>
            <w:r w:rsidRPr="007049EF">
              <w:rPr>
                <w:color w:val="333333"/>
              </w:rPr>
              <w:t>mc</w:t>
            </w:r>
            <w:proofErr w:type="spellEnd"/>
          </w:p>
        </w:tc>
        <w:tc>
          <w:tcPr>
            <w:tcW w:w="894"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D4D7E" w:rsidRPr="007049EF" w:rsidRDefault="001D4D7E">
            <w:pPr>
              <w:pStyle w:val="NormaleWeb"/>
              <w:spacing w:before="0" w:beforeAutospacing="0" w:after="0" w:afterAutospacing="0" w:line="0" w:lineRule="atLeast"/>
              <w:jc w:val="center"/>
              <w:rPr>
                <w:color w:val="333333"/>
              </w:rPr>
            </w:pPr>
            <w:r w:rsidRPr="007049EF">
              <w:rPr>
                <w:color w:val="333333"/>
              </w:rPr>
              <w:t>7,5 mg/</w:t>
            </w:r>
            <w:proofErr w:type="spellStart"/>
            <w:r w:rsidRPr="007049EF">
              <w:rPr>
                <w:color w:val="333333"/>
              </w:rPr>
              <w:t>mc</w:t>
            </w:r>
            <w:proofErr w:type="spellEnd"/>
          </w:p>
        </w:tc>
      </w:tr>
      <w:tr w:rsidR="001D4D7E" w:rsidRPr="007049EF" w:rsidTr="001D4D7E">
        <w:trPr>
          <w:jc w:val="center"/>
        </w:trPr>
        <w:tc>
          <w:tcPr>
            <w:tcW w:w="1161"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D4D7E" w:rsidRPr="007049EF" w:rsidRDefault="001D4D7E">
            <w:pPr>
              <w:pStyle w:val="NormaleWeb"/>
              <w:spacing w:before="0" w:beforeAutospacing="0" w:after="0" w:afterAutospacing="0" w:line="0" w:lineRule="atLeast"/>
              <w:jc w:val="center"/>
              <w:rPr>
                <w:color w:val="333333"/>
              </w:rPr>
            </w:pPr>
            <w:r w:rsidRPr="007049EF">
              <w:rPr>
                <w:color w:val="333333"/>
              </w:rPr>
              <w:t xml:space="preserve">A circa 300m dall'impianto, direzione NO verso </w:t>
            </w:r>
            <w:proofErr w:type="spellStart"/>
            <w:r w:rsidRPr="007049EF">
              <w:rPr>
                <w:color w:val="333333"/>
              </w:rPr>
              <w:t>S.Tammaro</w:t>
            </w:r>
            <w:proofErr w:type="spellEnd"/>
            <w:r w:rsidRPr="007049EF">
              <w:rPr>
                <w:color w:val="333333"/>
              </w:rPr>
              <w:t xml:space="preserve"> (sottovento)</w:t>
            </w:r>
          </w:p>
        </w:tc>
        <w:tc>
          <w:tcPr>
            <w:tcW w:w="961"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D4D7E" w:rsidRPr="007049EF" w:rsidRDefault="001D4D7E">
            <w:pPr>
              <w:pStyle w:val="NormaleWeb"/>
              <w:spacing w:before="0" w:beforeAutospacing="0" w:after="0" w:afterAutospacing="0" w:line="0" w:lineRule="atLeast"/>
              <w:jc w:val="center"/>
              <w:rPr>
                <w:color w:val="333333"/>
              </w:rPr>
            </w:pPr>
            <w:r w:rsidRPr="007049EF">
              <w:rPr>
                <w:color w:val="333333"/>
              </w:rPr>
              <w:t>Biossido di zolfo</w:t>
            </w:r>
          </w:p>
        </w:tc>
        <w:tc>
          <w:tcPr>
            <w:tcW w:w="99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D4D7E" w:rsidRPr="007049EF" w:rsidRDefault="001D4D7E">
            <w:pPr>
              <w:pStyle w:val="NormaleWeb"/>
              <w:spacing w:before="0" w:beforeAutospacing="0" w:after="0" w:afterAutospacing="0" w:line="0" w:lineRule="atLeast"/>
              <w:jc w:val="center"/>
              <w:rPr>
                <w:color w:val="333333"/>
              </w:rPr>
            </w:pPr>
            <w:r w:rsidRPr="007049EF">
              <w:rPr>
                <w:color w:val="333333"/>
              </w:rPr>
              <w:t>02/11/18, ore 13-14</w:t>
            </w:r>
          </w:p>
        </w:tc>
        <w:tc>
          <w:tcPr>
            <w:tcW w:w="991"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D4D7E" w:rsidRPr="007049EF" w:rsidRDefault="001D4D7E">
            <w:pPr>
              <w:pStyle w:val="NormaleWeb"/>
              <w:spacing w:before="0" w:beforeAutospacing="0" w:after="0" w:afterAutospacing="0" w:line="0" w:lineRule="atLeast"/>
              <w:jc w:val="center"/>
              <w:rPr>
                <w:color w:val="333333"/>
              </w:rPr>
            </w:pPr>
            <w:r w:rsidRPr="007049EF">
              <w:rPr>
                <w:color w:val="333333"/>
              </w:rPr>
              <w:t>0,3 mg/</w:t>
            </w:r>
            <w:proofErr w:type="spellStart"/>
            <w:r w:rsidRPr="007049EF">
              <w:rPr>
                <w:color w:val="333333"/>
              </w:rPr>
              <w:t>mc</w:t>
            </w:r>
            <w:proofErr w:type="spellEnd"/>
          </w:p>
        </w:tc>
        <w:tc>
          <w:tcPr>
            <w:tcW w:w="894"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D4D7E" w:rsidRPr="007049EF" w:rsidRDefault="001D4D7E">
            <w:pPr>
              <w:pStyle w:val="NormaleWeb"/>
              <w:spacing w:before="0" w:beforeAutospacing="0" w:after="0" w:afterAutospacing="0" w:line="0" w:lineRule="atLeast"/>
              <w:jc w:val="center"/>
              <w:rPr>
                <w:color w:val="333333"/>
              </w:rPr>
            </w:pPr>
            <w:r w:rsidRPr="007049EF">
              <w:rPr>
                <w:color w:val="333333"/>
              </w:rPr>
              <w:t>5,0 mg/</w:t>
            </w:r>
            <w:proofErr w:type="spellStart"/>
            <w:r w:rsidRPr="007049EF">
              <w:rPr>
                <w:color w:val="333333"/>
              </w:rPr>
              <w:t>mc</w:t>
            </w:r>
            <w:proofErr w:type="spellEnd"/>
          </w:p>
        </w:tc>
      </w:tr>
      <w:tr w:rsidR="001D4D7E" w:rsidRPr="007049EF" w:rsidTr="001D4D7E">
        <w:trPr>
          <w:jc w:val="center"/>
        </w:trPr>
        <w:tc>
          <w:tcPr>
            <w:tcW w:w="1161"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D4D7E" w:rsidRPr="007049EF" w:rsidRDefault="001D4D7E">
            <w:pPr>
              <w:pStyle w:val="NormaleWeb"/>
              <w:spacing w:before="0" w:beforeAutospacing="0" w:after="0" w:afterAutospacing="0" w:line="0" w:lineRule="atLeast"/>
              <w:jc w:val="center"/>
              <w:rPr>
                <w:color w:val="333333"/>
              </w:rPr>
            </w:pPr>
            <w:r w:rsidRPr="007049EF">
              <w:rPr>
                <w:color w:val="333333"/>
              </w:rPr>
              <w:t xml:space="preserve">A circa 300m dall'impianto, direzione NO verso </w:t>
            </w:r>
            <w:proofErr w:type="spellStart"/>
            <w:r w:rsidRPr="007049EF">
              <w:rPr>
                <w:color w:val="333333"/>
              </w:rPr>
              <w:t>S.Tammaro</w:t>
            </w:r>
            <w:proofErr w:type="spellEnd"/>
            <w:r w:rsidRPr="007049EF">
              <w:rPr>
                <w:color w:val="333333"/>
              </w:rPr>
              <w:t xml:space="preserve"> (sottovento)</w:t>
            </w:r>
          </w:p>
        </w:tc>
        <w:tc>
          <w:tcPr>
            <w:tcW w:w="961"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D4D7E" w:rsidRPr="007049EF" w:rsidRDefault="001D4D7E">
            <w:pPr>
              <w:pStyle w:val="NormaleWeb"/>
              <w:spacing w:before="0" w:beforeAutospacing="0" w:after="0" w:afterAutospacing="0" w:line="0" w:lineRule="atLeast"/>
              <w:jc w:val="center"/>
              <w:rPr>
                <w:color w:val="333333"/>
              </w:rPr>
            </w:pPr>
            <w:r w:rsidRPr="007049EF">
              <w:rPr>
                <w:color w:val="333333"/>
              </w:rPr>
              <w:t>Biossido di azoto</w:t>
            </w:r>
          </w:p>
        </w:tc>
        <w:tc>
          <w:tcPr>
            <w:tcW w:w="99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D4D7E" w:rsidRPr="007049EF" w:rsidRDefault="001D4D7E">
            <w:pPr>
              <w:pStyle w:val="NormaleWeb"/>
              <w:spacing w:before="0" w:beforeAutospacing="0" w:after="0" w:afterAutospacing="0" w:line="0" w:lineRule="atLeast"/>
              <w:jc w:val="center"/>
              <w:rPr>
                <w:color w:val="333333"/>
              </w:rPr>
            </w:pPr>
            <w:r w:rsidRPr="007049EF">
              <w:rPr>
                <w:color w:val="333333"/>
              </w:rPr>
              <w:t>02/11/18, ore 13-14</w:t>
            </w:r>
          </w:p>
        </w:tc>
        <w:tc>
          <w:tcPr>
            <w:tcW w:w="991"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D4D7E" w:rsidRPr="007049EF" w:rsidRDefault="001D4D7E">
            <w:pPr>
              <w:pStyle w:val="NormaleWeb"/>
              <w:spacing w:before="0" w:beforeAutospacing="0" w:after="0" w:afterAutospacing="0" w:line="0" w:lineRule="atLeast"/>
              <w:jc w:val="center"/>
              <w:rPr>
                <w:color w:val="333333"/>
              </w:rPr>
            </w:pPr>
            <w:r w:rsidRPr="007049EF">
              <w:rPr>
                <w:color w:val="333333"/>
              </w:rPr>
              <w:t>&lt;1,0 mg/</w:t>
            </w:r>
            <w:proofErr w:type="spellStart"/>
            <w:r w:rsidRPr="007049EF">
              <w:rPr>
                <w:color w:val="333333"/>
              </w:rPr>
              <w:t>mc</w:t>
            </w:r>
            <w:proofErr w:type="spellEnd"/>
          </w:p>
        </w:tc>
        <w:tc>
          <w:tcPr>
            <w:tcW w:w="894"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D4D7E" w:rsidRPr="007049EF" w:rsidRDefault="001D4D7E">
            <w:pPr>
              <w:pStyle w:val="NormaleWeb"/>
              <w:spacing w:before="0" w:beforeAutospacing="0" w:after="0" w:afterAutospacing="0" w:line="0" w:lineRule="atLeast"/>
              <w:jc w:val="center"/>
              <w:rPr>
                <w:color w:val="333333"/>
              </w:rPr>
            </w:pPr>
            <w:r w:rsidRPr="007049EF">
              <w:rPr>
                <w:color w:val="333333"/>
              </w:rPr>
              <w:t>5,6 mg/</w:t>
            </w:r>
            <w:proofErr w:type="spellStart"/>
            <w:r w:rsidRPr="007049EF">
              <w:rPr>
                <w:color w:val="333333"/>
              </w:rPr>
              <w:t>mc</w:t>
            </w:r>
            <w:proofErr w:type="spellEnd"/>
          </w:p>
        </w:tc>
      </w:tr>
      <w:tr w:rsidR="001D4D7E" w:rsidRPr="007049EF" w:rsidTr="001D4D7E">
        <w:trPr>
          <w:jc w:val="center"/>
        </w:trPr>
        <w:tc>
          <w:tcPr>
            <w:tcW w:w="1161"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D4D7E" w:rsidRPr="007049EF" w:rsidRDefault="001D4D7E">
            <w:pPr>
              <w:pStyle w:val="NormaleWeb"/>
              <w:spacing w:before="0" w:beforeAutospacing="0" w:after="0" w:afterAutospacing="0" w:line="0" w:lineRule="atLeast"/>
              <w:jc w:val="center"/>
              <w:rPr>
                <w:color w:val="333333"/>
              </w:rPr>
            </w:pPr>
            <w:r w:rsidRPr="007049EF">
              <w:rPr>
                <w:color w:val="333333"/>
              </w:rPr>
              <w:t xml:space="preserve">A circa 300m dall'impianto, direzione NO verso </w:t>
            </w:r>
            <w:proofErr w:type="spellStart"/>
            <w:r w:rsidRPr="007049EF">
              <w:rPr>
                <w:color w:val="333333"/>
              </w:rPr>
              <w:t>S.Tammaro</w:t>
            </w:r>
            <w:proofErr w:type="spellEnd"/>
            <w:r w:rsidRPr="007049EF">
              <w:rPr>
                <w:color w:val="333333"/>
              </w:rPr>
              <w:t xml:space="preserve"> (sottovento)</w:t>
            </w:r>
          </w:p>
        </w:tc>
        <w:tc>
          <w:tcPr>
            <w:tcW w:w="961"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D4D7E" w:rsidRPr="007049EF" w:rsidRDefault="001D4D7E">
            <w:pPr>
              <w:pStyle w:val="NormaleWeb"/>
              <w:spacing w:before="0" w:beforeAutospacing="0" w:after="0" w:afterAutospacing="0" w:line="0" w:lineRule="atLeast"/>
              <w:jc w:val="center"/>
              <w:rPr>
                <w:color w:val="333333"/>
              </w:rPr>
            </w:pPr>
            <w:r w:rsidRPr="007049EF">
              <w:rPr>
                <w:color w:val="333333"/>
              </w:rPr>
              <w:t>COV</w:t>
            </w:r>
          </w:p>
        </w:tc>
        <w:tc>
          <w:tcPr>
            <w:tcW w:w="99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D4D7E" w:rsidRPr="007049EF" w:rsidRDefault="001D4D7E">
            <w:pPr>
              <w:pStyle w:val="NormaleWeb"/>
              <w:spacing w:before="0" w:beforeAutospacing="0" w:after="0" w:afterAutospacing="0" w:line="0" w:lineRule="atLeast"/>
              <w:jc w:val="center"/>
              <w:rPr>
                <w:color w:val="333333"/>
              </w:rPr>
            </w:pPr>
            <w:r w:rsidRPr="007049EF">
              <w:rPr>
                <w:color w:val="333333"/>
              </w:rPr>
              <w:t>02/11/18, ore 13-14</w:t>
            </w:r>
          </w:p>
        </w:tc>
        <w:tc>
          <w:tcPr>
            <w:tcW w:w="991"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D4D7E" w:rsidRPr="007049EF" w:rsidRDefault="001D4D7E">
            <w:pPr>
              <w:pStyle w:val="NormaleWeb"/>
              <w:spacing w:before="0" w:beforeAutospacing="0" w:after="0" w:afterAutospacing="0" w:line="0" w:lineRule="atLeast"/>
              <w:jc w:val="center"/>
              <w:rPr>
                <w:color w:val="333333"/>
              </w:rPr>
            </w:pPr>
            <w:r w:rsidRPr="007049EF">
              <w:rPr>
                <w:color w:val="333333"/>
              </w:rPr>
              <w:t>0,8 mg/</w:t>
            </w:r>
            <w:proofErr w:type="spellStart"/>
            <w:r w:rsidRPr="007049EF">
              <w:rPr>
                <w:color w:val="333333"/>
              </w:rPr>
              <w:t>mc</w:t>
            </w:r>
            <w:proofErr w:type="spellEnd"/>
          </w:p>
        </w:tc>
        <w:tc>
          <w:tcPr>
            <w:tcW w:w="894"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D4D7E" w:rsidRPr="007049EF" w:rsidRDefault="001D4D7E">
            <w:pPr>
              <w:pStyle w:val="NormaleWeb"/>
              <w:spacing w:before="0" w:beforeAutospacing="0" w:after="0" w:afterAutospacing="0" w:line="0" w:lineRule="atLeast"/>
              <w:jc w:val="center"/>
              <w:rPr>
                <w:color w:val="333333"/>
              </w:rPr>
            </w:pPr>
            <w:r w:rsidRPr="007049EF">
              <w:rPr>
                <w:color w:val="333333"/>
              </w:rPr>
              <w:t>3,25 mg/</w:t>
            </w:r>
            <w:proofErr w:type="spellStart"/>
            <w:r w:rsidRPr="007049EF">
              <w:rPr>
                <w:color w:val="333333"/>
              </w:rPr>
              <w:t>mc</w:t>
            </w:r>
            <w:proofErr w:type="spellEnd"/>
            <w:r w:rsidRPr="007049EF">
              <w:rPr>
                <w:color w:val="333333"/>
              </w:rPr>
              <w:t xml:space="preserve"> (benzene)</w:t>
            </w:r>
          </w:p>
        </w:tc>
      </w:tr>
    </w:tbl>
    <w:p w:rsidR="001D4D7E" w:rsidRPr="007049EF" w:rsidRDefault="001D4D7E" w:rsidP="001D4D7E">
      <w:pPr>
        <w:pStyle w:val="NormaleWeb"/>
        <w:shd w:val="clear" w:color="auto" w:fill="FFFFFF"/>
        <w:spacing w:before="0" w:beforeAutospacing="0" w:after="0" w:afterAutospacing="0" w:line="0" w:lineRule="atLeast"/>
        <w:ind w:firstLine="567"/>
        <w:rPr>
          <w:color w:val="333333"/>
        </w:rPr>
      </w:pPr>
      <w:r w:rsidRPr="007049EF">
        <w:rPr>
          <w:color w:val="333333"/>
        </w:rPr>
        <w:t> </w:t>
      </w:r>
    </w:p>
    <w:p w:rsidR="001D4D7E" w:rsidRPr="007049EF" w:rsidRDefault="001D4D7E" w:rsidP="001D4D7E">
      <w:pPr>
        <w:pStyle w:val="NormaleWeb"/>
        <w:shd w:val="clear" w:color="auto" w:fill="FFFFFF"/>
        <w:spacing w:before="0" w:beforeAutospacing="0" w:after="0" w:afterAutospacing="0" w:line="0" w:lineRule="atLeast"/>
        <w:ind w:firstLine="567"/>
        <w:rPr>
          <w:color w:val="333333"/>
        </w:rPr>
      </w:pPr>
      <w:r w:rsidRPr="007049EF">
        <w:rPr>
          <w:color w:val="333333"/>
        </w:rPr>
        <w:lastRenderedPageBreak/>
        <w:t xml:space="preserve">Non è stato effettuata alcuna misurazione in corrispondenza della Casa Circondariale di Santa Maria Capua </w:t>
      </w:r>
      <w:proofErr w:type="spellStart"/>
      <w:r w:rsidRPr="007049EF">
        <w:rPr>
          <w:color w:val="333333"/>
        </w:rPr>
        <w:t>Vetere</w:t>
      </w:r>
      <w:proofErr w:type="spellEnd"/>
      <w:r w:rsidRPr="007049EF">
        <w:rPr>
          <w:color w:val="333333"/>
        </w:rPr>
        <w:t>, in quanto, sia all'atto dell'incendio che al momento del sopralluogo, il sito non è stato interessato dal pennacchio dell'incendio.</w:t>
      </w:r>
    </w:p>
    <w:p w:rsidR="001D4D7E" w:rsidRPr="007049EF" w:rsidRDefault="001D4D7E" w:rsidP="001D4D7E">
      <w:pPr>
        <w:pStyle w:val="NormaleWeb"/>
        <w:shd w:val="clear" w:color="auto" w:fill="FFFFFF"/>
        <w:spacing w:before="0" w:beforeAutospacing="0" w:after="0" w:afterAutospacing="0" w:line="0" w:lineRule="atLeast"/>
        <w:ind w:firstLine="567"/>
        <w:rPr>
          <w:color w:val="333333"/>
        </w:rPr>
      </w:pPr>
      <w:r w:rsidRPr="007049EF">
        <w:rPr>
          <w:color w:val="333333"/>
        </w:rPr>
        <w:t xml:space="preserve">Gli stessi parametri elencati in tabella sono stati misurati il 2 novembre nel territorio di San </w:t>
      </w:r>
      <w:proofErr w:type="spellStart"/>
      <w:r w:rsidRPr="007049EF">
        <w:rPr>
          <w:color w:val="333333"/>
        </w:rPr>
        <w:t>Tammaro</w:t>
      </w:r>
      <w:proofErr w:type="spellEnd"/>
      <w:r w:rsidRPr="007049EF">
        <w:rPr>
          <w:color w:val="333333"/>
        </w:rPr>
        <w:t xml:space="preserve"> e nella frazione di Sant'Andrea dei Lagni a Santa Maria Capua </w:t>
      </w:r>
      <w:proofErr w:type="spellStart"/>
      <w:r w:rsidRPr="007049EF">
        <w:rPr>
          <w:color w:val="333333"/>
        </w:rPr>
        <w:t>Vetere</w:t>
      </w:r>
      <w:proofErr w:type="spellEnd"/>
      <w:r w:rsidRPr="007049EF">
        <w:rPr>
          <w:color w:val="333333"/>
        </w:rPr>
        <w:t>, in corrispondenza di ricettori sensibili, cioè presso le abitazioni civili più vicine al sito oggetto dell'incendio: i risultati sono inferiori al limite di rilevabilità degli strumenti rilevatori.</w:t>
      </w:r>
    </w:p>
    <w:p w:rsidR="001D4D7E" w:rsidRPr="007049EF" w:rsidRDefault="001D4D7E" w:rsidP="001D4D7E">
      <w:pPr>
        <w:pStyle w:val="NormaleWeb"/>
        <w:shd w:val="clear" w:color="auto" w:fill="FFFFFF"/>
        <w:spacing w:before="0" w:beforeAutospacing="0" w:after="0" w:afterAutospacing="0" w:line="0" w:lineRule="atLeast"/>
        <w:ind w:firstLine="567"/>
        <w:rPr>
          <w:color w:val="333333"/>
        </w:rPr>
      </w:pPr>
      <w:r w:rsidRPr="007049EF">
        <w:rPr>
          <w:color w:val="333333"/>
        </w:rPr>
        <w:t>Inoltre, nella medesima data, i tecnici hanno provveduto ad effettuare campionamenti dell'aria ambiente presso l'ingresso dello stabilimento, per la ricerca di aldeidi: anche in questo caso gli esiti analitici hanno evidenziato valori inferiori ai limiti di rilevabilità.</w:t>
      </w:r>
    </w:p>
    <w:p w:rsidR="001D4D7E" w:rsidRPr="007049EF" w:rsidRDefault="001D4D7E" w:rsidP="001D4D7E">
      <w:pPr>
        <w:pStyle w:val="NormaleWeb"/>
        <w:shd w:val="clear" w:color="auto" w:fill="FFFFFF"/>
        <w:spacing w:before="0" w:beforeAutospacing="0" w:after="0" w:afterAutospacing="0" w:line="0" w:lineRule="atLeast"/>
        <w:ind w:firstLine="567"/>
        <w:rPr>
          <w:color w:val="333333"/>
        </w:rPr>
      </w:pPr>
      <w:r w:rsidRPr="007049EF">
        <w:rPr>
          <w:color w:val="333333"/>
        </w:rPr>
        <w:t xml:space="preserve">Nello </w:t>
      </w:r>
      <w:proofErr w:type="spellStart"/>
      <w:r w:rsidRPr="007049EF">
        <w:rPr>
          <w:color w:val="333333"/>
        </w:rPr>
        <w:t>Stir</w:t>
      </w:r>
      <w:proofErr w:type="spellEnd"/>
      <w:r w:rsidRPr="007049EF">
        <w:rPr>
          <w:color w:val="333333"/>
        </w:rPr>
        <w:t xml:space="preserve"> è infine presente una centralina per il monitoraggio della qualità dell'aria, i cui risultati sono regolarmente pubblicati sul sito istituzionale dell'Agenzia (</w:t>
      </w:r>
      <w:hyperlink r:id="rId9" w:history="1">
        <w:r w:rsidRPr="007049EF">
          <w:rPr>
            <w:rStyle w:val="Collegamentoipertestuale"/>
            <w:color w:val="008000"/>
          </w:rPr>
          <w:t>nella sezione "Qualità dell'aria"</w:t>
        </w:r>
      </w:hyperlink>
      <w:r w:rsidRPr="007049EF">
        <w:rPr>
          <w:color w:val="333333"/>
        </w:rPr>
        <w:t xml:space="preserve">). In corrispondenza dell'evento, sono stati riscontrati valori significativi di Benzene, Toluene, </w:t>
      </w:r>
      <w:proofErr w:type="spellStart"/>
      <w:r w:rsidRPr="007049EF">
        <w:rPr>
          <w:color w:val="333333"/>
        </w:rPr>
        <w:t>Xylene</w:t>
      </w:r>
      <w:proofErr w:type="spellEnd"/>
      <w:r w:rsidRPr="007049EF">
        <w:rPr>
          <w:color w:val="333333"/>
        </w:rPr>
        <w:t>, PM10 e PM 2,5, compatibili con l'incendio in corso.</w:t>
      </w:r>
    </w:p>
    <w:p w:rsidR="001D4D7E" w:rsidRPr="007049EF" w:rsidRDefault="001D4D7E" w:rsidP="001D4D7E">
      <w:pPr>
        <w:shd w:val="clear" w:color="auto" w:fill="FFFFFF"/>
        <w:spacing w:line="0" w:lineRule="atLeast"/>
        <w:ind w:firstLine="567"/>
        <w:jc w:val="both"/>
        <w:rPr>
          <w:b/>
          <w:color w:val="333333"/>
        </w:rPr>
      </w:pPr>
    </w:p>
    <w:p w:rsidR="001D4D7E" w:rsidRPr="007049EF" w:rsidRDefault="001D4D7E" w:rsidP="001D4D7E">
      <w:pPr>
        <w:shd w:val="clear" w:color="auto" w:fill="FFFFFF"/>
        <w:spacing w:line="0" w:lineRule="atLeast"/>
        <w:jc w:val="both"/>
        <w:rPr>
          <w:b/>
          <w:color w:val="333333"/>
        </w:rPr>
      </w:pPr>
      <w:r w:rsidRPr="007049EF">
        <w:rPr>
          <w:b/>
          <w:color w:val="333333"/>
        </w:rPr>
        <w:t xml:space="preserve">[8 novembre 2018] </w:t>
      </w:r>
    </w:p>
    <w:p w:rsidR="001D4D7E" w:rsidRPr="007049EF" w:rsidRDefault="001D4D7E" w:rsidP="001D4D7E">
      <w:pPr>
        <w:shd w:val="clear" w:color="auto" w:fill="FFFFFF"/>
        <w:spacing w:line="0" w:lineRule="atLeast"/>
        <w:ind w:firstLine="567"/>
        <w:jc w:val="both"/>
        <w:rPr>
          <w:color w:val="333333"/>
        </w:rPr>
      </w:pPr>
      <w:r w:rsidRPr="007049EF">
        <w:rPr>
          <w:color w:val="333333"/>
        </w:rPr>
        <w:t>Si pubblica il </w:t>
      </w:r>
      <w:hyperlink r:id="rId10" w:history="1">
        <w:r w:rsidRPr="007049EF">
          <w:rPr>
            <w:rStyle w:val="Collegamentoipertestuale"/>
            <w:color w:val="008000"/>
          </w:rPr>
          <w:t>rapporto di prova n. 24134/18</w:t>
        </w:r>
      </w:hyperlink>
      <w:r w:rsidRPr="007049EF">
        <w:rPr>
          <w:color w:val="333333"/>
        </w:rPr>
        <w:t xml:space="preserve"> emesso dal Laboratorio regionale diossine della UOC Siti Contaminati, relativo al campionamento ad alto volume per la determinazione delle diossine e furani in fase particellare, svolto in data 02-03 novembre 2018 presso un esercizio commerciale nel territorio del comune di San </w:t>
      </w:r>
      <w:proofErr w:type="spellStart"/>
      <w:r w:rsidRPr="007049EF">
        <w:rPr>
          <w:color w:val="333333"/>
        </w:rPr>
        <w:t>Tammaro</w:t>
      </w:r>
      <w:proofErr w:type="spellEnd"/>
      <w:r w:rsidRPr="007049EF">
        <w:rPr>
          <w:color w:val="333333"/>
        </w:rPr>
        <w:t xml:space="preserve"> (</w:t>
      </w:r>
      <w:proofErr w:type="spellStart"/>
      <w:r w:rsidRPr="007049EF">
        <w:rPr>
          <w:color w:val="333333"/>
        </w:rPr>
        <w:t>coord</w:t>
      </w:r>
      <w:proofErr w:type="spellEnd"/>
      <w:r w:rsidRPr="007049EF">
        <w:rPr>
          <w:color w:val="333333"/>
        </w:rPr>
        <w:t xml:space="preserve">. UTM WGS 84 - 435162E, 4547034N). Il dato analitico si riferisce a un volume di aria campionata prelevato in un periodo di campionamento di circa 24 ore. Il campionamento è stato svolto in seguito all'incendio che lo scorso 1 novembre ha colpito l'impianto </w:t>
      </w:r>
      <w:proofErr w:type="spellStart"/>
      <w:r w:rsidRPr="007049EF">
        <w:rPr>
          <w:color w:val="333333"/>
        </w:rPr>
        <w:t>Stir</w:t>
      </w:r>
      <w:proofErr w:type="spellEnd"/>
      <w:r w:rsidRPr="007049EF">
        <w:rPr>
          <w:color w:val="333333"/>
        </w:rPr>
        <w:t xml:space="preserve"> di Santa Maria Capua </w:t>
      </w:r>
      <w:proofErr w:type="spellStart"/>
      <w:r w:rsidRPr="007049EF">
        <w:rPr>
          <w:color w:val="333333"/>
        </w:rPr>
        <w:t>Vetere</w:t>
      </w:r>
      <w:proofErr w:type="spellEnd"/>
      <w:r w:rsidRPr="007049EF">
        <w:rPr>
          <w:color w:val="333333"/>
        </w:rPr>
        <w:t xml:space="preserve"> (Caserta).</w:t>
      </w:r>
    </w:p>
    <w:p w:rsidR="001D4D7E" w:rsidRPr="007049EF" w:rsidRDefault="001D4D7E" w:rsidP="001D4D7E">
      <w:pPr>
        <w:shd w:val="clear" w:color="auto" w:fill="FFFFFF"/>
        <w:spacing w:line="0" w:lineRule="atLeast"/>
        <w:ind w:firstLine="567"/>
        <w:jc w:val="both"/>
        <w:rPr>
          <w:color w:val="333333"/>
        </w:rPr>
      </w:pPr>
      <w:r w:rsidRPr="007049EF">
        <w:rPr>
          <w:color w:val="333333"/>
        </w:rPr>
        <w:t>Al proposito, premesso che per i microinquinanti nell'aria ambiente non sono al momento stati stabiliti né a livello europeo, né a livello nazionale o regionale valori limite o soglie, uno dei pochi riferimenti in letteratura tecnica, esclusivamente per PCDD e PCDF, è costituito dalle linee guida della Germania (</w:t>
      </w:r>
      <w:proofErr w:type="spellStart"/>
      <w:r w:rsidRPr="007049EF">
        <w:rPr>
          <w:color w:val="333333"/>
        </w:rPr>
        <w:t>LAI-</w:t>
      </w:r>
      <w:r w:rsidRPr="007049EF">
        <w:rPr>
          <w:i/>
          <w:iCs/>
          <w:color w:val="333333"/>
        </w:rPr>
        <w:t>Laenderausschuss</w:t>
      </w:r>
      <w:proofErr w:type="spellEnd"/>
      <w:r w:rsidRPr="007049EF">
        <w:rPr>
          <w:i/>
          <w:iCs/>
          <w:color w:val="333333"/>
        </w:rPr>
        <w:t xml:space="preserve"> fuer Immissionsschutz</w:t>
      </w:r>
      <w:r w:rsidRPr="007049EF">
        <w:rPr>
          <w:color w:val="333333"/>
        </w:rPr>
        <w:t> - Comitato degli Stati per la protezione ambientale), in cui si riporta il valore di riferimento di 0,15 picogrammi [I TEQ] per metro cubo per l'aria ambiente.</w:t>
      </w:r>
    </w:p>
    <w:p w:rsidR="001D4D7E" w:rsidRPr="007049EF" w:rsidRDefault="001D4D7E" w:rsidP="001D4D7E">
      <w:pPr>
        <w:shd w:val="clear" w:color="auto" w:fill="FFFFFF"/>
        <w:spacing w:line="0" w:lineRule="atLeast"/>
        <w:ind w:firstLine="567"/>
        <w:jc w:val="both"/>
        <w:rPr>
          <w:color w:val="333333"/>
        </w:rPr>
      </w:pPr>
      <w:r w:rsidRPr="007049EF">
        <w:rPr>
          <w:color w:val="333333"/>
        </w:rPr>
        <w:t>Il rapporto di prova evidenzia, per il parametro PCDD+PCDF, un valore di concentrazione pari a 0,11 picogrammi [I TEQ] per metro cubo, inferiore rispetto al suddetto valore di riferimento.</w:t>
      </w:r>
    </w:p>
    <w:p w:rsidR="00EF085A" w:rsidRPr="007049EF" w:rsidRDefault="00EF085A" w:rsidP="00EF085A">
      <w:pPr>
        <w:shd w:val="clear" w:color="auto" w:fill="FFFFFF"/>
        <w:spacing w:line="0" w:lineRule="atLeast"/>
        <w:jc w:val="both"/>
        <w:rPr>
          <w:color w:val="333333"/>
        </w:rPr>
      </w:pPr>
    </w:p>
    <w:p w:rsidR="00EF085A" w:rsidRPr="007049EF" w:rsidRDefault="00EF085A" w:rsidP="00EF085A">
      <w:pPr>
        <w:shd w:val="clear" w:color="auto" w:fill="FFFFFF"/>
        <w:spacing w:line="0" w:lineRule="atLeast"/>
        <w:jc w:val="both"/>
        <w:rPr>
          <w:color w:val="333333"/>
        </w:rPr>
      </w:pPr>
    </w:p>
    <w:p w:rsidR="00EF085A" w:rsidRPr="007049EF" w:rsidRDefault="00EF085A" w:rsidP="00EF085A">
      <w:pPr>
        <w:shd w:val="clear" w:color="auto" w:fill="FFFFFF"/>
        <w:spacing w:line="0" w:lineRule="atLeast"/>
        <w:jc w:val="both"/>
        <w:rPr>
          <w:b/>
          <w:color w:val="333333"/>
        </w:rPr>
      </w:pPr>
      <w:r w:rsidRPr="007049EF">
        <w:rPr>
          <w:b/>
          <w:color w:val="333333"/>
        </w:rPr>
        <w:t xml:space="preserve">[17 ottobre 2019] </w:t>
      </w:r>
    </w:p>
    <w:p w:rsidR="00965FFA" w:rsidRPr="007049EF" w:rsidRDefault="00965FFA" w:rsidP="003F6640">
      <w:pPr>
        <w:shd w:val="clear" w:color="auto" w:fill="FFFFFF"/>
        <w:ind w:firstLine="709"/>
        <w:jc w:val="both"/>
        <w:rPr>
          <w:color w:val="333333"/>
        </w:rPr>
      </w:pPr>
      <w:r w:rsidRPr="007049EF">
        <w:rPr>
          <w:color w:val="333333"/>
        </w:rPr>
        <w:t xml:space="preserve">A seguito dell'incendio che si è sviluppato stamattina nello stabilimento di </w:t>
      </w:r>
      <w:proofErr w:type="spellStart"/>
      <w:r w:rsidRPr="007049EF">
        <w:rPr>
          <w:color w:val="333333"/>
        </w:rPr>
        <w:t>tritovagliatura</w:t>
      </w:r>
      <w:proofErr w:type="spellEnd"/>
      <w:r w:rsidRPr="007049EF">
        <w:rPr>
          <w:color w:val="333333"/>
        </w:rPr>
        <w:t xml:space="preserve"> e imballaggio rifiuti (</w:t>
      </w:r>
      <w:proofErr w:type="spellStart"/>
      <w:r w:rsidRPr="007049EF">
        <w:rPr>
          <w:color w:val="333333"/>
        </w:rPr>
        <w:t>Stir</w:t>
      </w:r>
      <w:proofErr w:type="spellEnd"/>
      <w:r w:rsidRPr="007049EF">
        <w:rPr>
          <w:color w:val="333333"/>
        </w:rPr>
        <w:t xml:space="preserve">) di Santa Maria Capua </w:t>
      </w:r>
      <w:proofErr w:type="spellStart"/>
      <w:r w:rsidRPr="007049EF">
        <w:rPr>
          <w:color w:val="333333"/>
        </w:rPr>
        <w:t>Vetere</w:t>
      </w:r>
      <w:proofErr w:type="spellEnd"/>
      <w:r w:rsidRPr="007049EF">
        <w:rPr>
          <w:color w:val="333333"/>
        </w:rPr>
        <w:t xml:space="preserve"> (Caserta), tecnici </w:t>
      </w:r>
      <w:proofErr w:type="spellStart"/>
      <w:r w:rsidRPr="007049EF">
        <w:rPr>
          <w:color w:val="333333"/>
        </w:rPr>
        <w:t>Arpac</w:t>
      </w:r>
      <w:proofErr w:type="spellEnd"/>
      <w:r w:rsidRPr="007049EF">
        <w:rPr>
          <w:color w:val="333333"/>
        </w:rPr>
        <w:t xml:space="preserve"> del dipartimento di Caserta, allertati dai Vigili del fuoco alle 7.30, sono prontamente intervenuti presso il sito, dando inizio alle operazioni preliminari di sopralluogo e campionamento.</w:t>
      </w:r>
    </w:p>
    <w:p w:rsidR="005C6E96" w:rsidRPr="007049EF" w:rsidRDefault="005C6E96" w:rsidP="00965FFA">
      <w:pPr>
        <w:shd w:val="clear" w:color="auto" w:fill="FFFFFF"/>
        <w:jc w:val="both"/>
        <w:rPr>
          <w:color w:val="333333"/>
        </w:rPr>
      </w:pPr>
    </w:p>
    <w:p w:rsidR="005C6E96" w:rsidRPr="007049EF" w:rsidRDefault="005C6E96" w:rsidP="005C6E96">
      <w:pPr>
        <w:shd w:val="clear" w:color="auto" w:fill="FFFFFF"/>
        <w:jc w:val="center"/>
        <w:rPr>
          <w:color w:val="333333"/>
        </w:rPr>
      </w:pPr>
      <w:r w:rsidRPr="007049EF">
        <w:rPr>
          <w:noProof/>
          <w:color w:val="333333"/>
        </w:rPr>
        <w:lastRenderedPageBreak/>
        <w:drawing>
          <wp:inline distT="0" distB="0" distL="0" distR="0">
            <wp:extent cx="2736342" cy="2066544"/>
            <wp:effectExtent l="19050" t="0" r="6858" b="0"/>
            <wp:docPr id="4" name="Immagine 1" descr="http://www.arpacampania.it/documents/30626/1227870/fot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rpacampania.it/documents/30626/1227870/foto1"/>
                    <pic:cNvPicPr>
                      <a:picLocks noChangeAspect="1" noChangeArrowheads="1"/>
                    </pic:cNvPicPr>
                  </pic:nvPicPr>
                  <pic:blipFill>
                    <a:blip r:embed="rId11" cstate="print"/>
                    <a:srcRect/>
                    <a:stretch>
                      <a:fillRect/>
                    </a:stretch>
                  </pic:blipFill>
                  <pic:spPr bwMode="auto">
                    <a:xfrm>
                      <a:off x="0" y="0"/>
                      <a:ext cx="2736342" cy="2066544"/>
                    </a:xfrm>
                    <a:prstGeom prst="rect">
                      <a:avLst/>
                    </a:prstGeom>
                    <a:noFill/>
                    <a:ln w="9525">
                      <a:noFill/>
                      <a:miter lim="800000"/>
                      <a:headEnd/>
                      <a:tailEnd/>
                    </a:ln>
                  </pic:spPr>
                </pic:pic>
              </a:graphicData>
            </a:graphic>
          </wp:inline>
        </w:drawing>
      </w:r>
    </w:p>
    <w:p w:rsidR="00965FFA" w:rsidRPr="007049EF" w:rsidRDefault="00965FFA" w:rsidP="00965FFA">
      <w:pPr>
        <w:shd w:val="clear" w:color="auto" w:fill="FFFFFF"/>
        <w:jc w:val="both"/>
        <w:rPr>
          <w:color w:val="333333"/>
        </w:rPr>
      </w:pPr>
      <w:r w:rsidRPr="007049EF">
        <w:rPr>
          <w:color w:val="333333"/>
        </w:rPr>
        <w:t> </w:t>
      </w:r>
    </w:p>
    <w:p w:rsidR="005C6E96" w:rsidRPr="007049EF" w:rsidRDefault="00965FFA" w:rsidP="005C6E96">
      <w:pPr>
        <w:shd w:val="clear" w:color="auto" w:fill="FFFFFF"/>
        <w:ind w:firstLine="709"/>
        <w:jc w:val="both"/>
        <w:rPr>
          <w:color w:val="333333"/>
        </w:rPr>
      </w:pPr>
      <w:r w:rsidRPr="007049EF">
        <w:rPr>
          <w:color w:val="333333"/>
        </w:rPr>
        <w:t xml:space="preserve">I tecnici hanno provveduto a installare in mattinata, all'interno del sito dello </w:t>
      </w:r>
      <w:proofErr w:type="spellStart"/>
      <w:r w:rsidRPr="007049EF">
        <w:rPr>
          <w:color w:val="333333"/>
        </w:rPr>
        <w:t>Stir</w:t>
      </w:r>
      <w:proofErr w:type="spellEnd"/>
      <w:r w:rsidRPr="007049EF">
        <w:rPr>
          <w:color w:val="333333"/>
        </w:rPr>
        <w:t>, un campionatore ad alto volume per la determinazione di diossine e furani nell'aria, i cui esiti analitici saranno resi noti appena disponibili.</w:t>
      </w:r>
      <w:r w:rsidR="005C6E96" w:rsidRPr="007049EF">
        <w:rPr>
          <w:color w:val="333333"/>
        </w:rPr>
        <w:t xml:space="preserve"> </w:t>
      </w:r>
      <w:r w:rsidRPr="007049EF">
        <w:rPr>
          <w:color w:val="333333"/>
        </w:rPr>
        <w:t>Inoltre nel sito dell'impianto è presente una centralina di monitoraggio della qualità dell'aria i cui risultati vengono quotidianamente pubblicati sul sito istituzionale dell'Agenzia, a questo indirizzo web: </w:t>
      </w:r>
      <w:hyperlink r:id="rId12" w:history="1">
        <w:r w:rsidR="00B660F6">
          <w:rPr>
            <w:rStyle w:val="Collegamentoipertestuale"/>
            <w:color w:val="008000"/>
          </w:rPr>
          <w:t>http://old.arpacampania.it/web/guest/1524</w:t>
        </w:r>
      </w:hyperlink>
      <w:r w:rsidRPr="007049EF">
        <w:rPr>
          <w:color w:val="333333"/>
        </w:rPr>
        <w:t xml:space="preserve">. </w:t>
      </w:r>
    </w:p>
    <w:p w:rsidR="00965FFA" w:rsidRPr="007049EF" w:rsidRDefault="00965FFA" w:rsidP="005C6E96">
      <w:pPr>
        <w:shd w:val="clear" w:color="auto" w:fill="FFFFFF"/>
        <w:ind w:firstLine="709"/>
        <w:jc w:val="both"/>
        <w:rPr>
          <w:color w:val="333333"/>
        </w:rPr>
      </w:pPr>
      <w:r w:rsidRPr="007049EF">
        <w:rPr>
          <w:color w:val="333333"/>
        </w:rPr>
        <w:t>I tecnici Arpac stanno al momento valutando se l'incendio abbia comportato interruzioni temporanee al funzionamento della centralina.  </w:t>
      </w:r>
    </w:p>
    <w:p w:rsidR="00965FFA" w:rsidRPr="007049EF" w:rsidRDefault="00965FFA" w:rsidP="00965FFA">
      <w:pPr>
        <w:shd w:val="clear" w:color="auto" w:fill="FFFFFF"/>
        <w:jc w:val="both"/>
        <w:rPr>
          <w:color w:val="333333"/>
        </w:rPr>
      </w:pPr>
      <w:r w:rsidRPr="007049EF">
        <w:rPr>
          <w:color w:val="333333"/>
        </w:rPr>
        <w:t> </w:t>
      </w:r>
      <w:r w:rsidR="005C6E96" w:rsidRPr="007049EF">
        <w:rPr>
          <w:color w:val="333333"/>
        </w:rPr>
        <w:tab/>
      </w:r>
      <w:r w:rsidRPr="007049EF">
        <w:rPr>
          <w:color w:val="333333"/>
        </w:rPr>
        <w:t>Gli aggiornamenti sulle attività in corso saranno diffusi attraverso il sito web dell'Agenzia.</w:t>
      </w:r>
    </w:p>
    <w:p w:rsidR="00965FFA" w:rsidRPr="007049EF" w:rsidRDefault="00965FFA" w:rsidP="00965FFA">
      <w:pPr>
        <w:shd w:val="clear" w:color="auto" w:fill="FFFFFF"/>
        <w:jc w:val="both"/>
        <w:rPr>
          <w:color w:val="333333"/>
        </w:rPr>
      </w:pPr>
      <w:r w:rsidRPr="007049EF">
        <w:rPr>
          <w:color w:val="333333"/>
        </w:rPr>
        <w:t> </w:t>
      </w:r>
    </w:p>
    <w:p w:rsidR="0026664C" w:rsidRPr="007049EF" w:rsidRDefault="0026664C" w:rsidP="0026664C">
      <w:pPr>
        <w:shd w:val="clear" w:color="auto" w:fill="FFFFFF"/>
        <w:spacing w:line="0" w:lineRule="atLeast"/>
        <w:jc w:val="both"/>
        <w:rPr>
          <w:b/>
          <w:color w:val="333333"/>
        </w:rPr>
      </w:pPr>
      <w:r w:rsidRPr="007049EF">
        <w:rPr>
          <w:b/>
          <w:color w:val="333333"/>
        </w:rPr>
        <w:t xml:space="preserve">[23 ottobre 2019] </w:t>
      </w:r>
    </w:p>
    <w:p w:rsidR="0026664C" w:rsidRPr="007049EF" w:rsidRDefault="0026664C" w:rsidP="0026664C">
      <w:pPr>
        <w:shd w:val="clear" w:color="auto" w:fill="FFFFFF"/>
        <w:ind w:firstLine="709"/>
        <w:jc w:val="both"/>
        <w:rPr>
          <w:color w:val="333333"/>
        </w:rPr>
      </w:pPr>
      <w:r w:rsidRPr="007049EF">
        <w:rPr>
          <w:color w:val="333333"/>
        </w:rPr>
        <w:t xml:space="preserve">Sono disponibili i primi esiti analitici dei campionamenti effettuati in seguito all'incendio che ha colpito l'impianto </w:t>
      </w:r>
      <w:proofErr w:type="spellStart"/>
      <w:r w:rsidRPr="007049EF">
        <w:rPr>
          <w:color w:val="333333"/>
        </w:rPr>
        <w:t>Stir</w:t>
      </w:r>
      <w:proofErr w:type="spellEnd"/>
      <w:r w:rsidRPr="007049EF">
        <w:rPr>
          <w:color w:val="333333"/>
        </w:rPr>
        <w:t xml:space="preserve"> di Santa Maria Capua </w:t>
      </w:r>
      <w:proofErr w:type="spellStart"/>
      <w:r w:rsidRPr="007049EF">
        <w:rPr>
          <w:color w:val="333333"/>
        </w:rPr>
        <w:t>Vetere</w:t>
      </w:r>
      <w:proofErr w:type="spellEnd"/>
      <w:r w:rsidRPr="007049EF">
        <w:rPr>
          <w:color w:val="333333"/>
        </w:rPr>
        <w:t xml:space="preserve"> (Caserta) lo scorso 17 ottobre.</w:t>
      </w:r>
    </w:p>
    <w:p w:rsidR="00830347" w:rsidRDefault="0026664C" w:rsidP="00830347">
      <w:pPr>
        <w:shd w:val="clear" w:color="auto" w:fill="FFFFFF"/>
        <w:ind w:firstLine="709"/>
        <w:jc w:val="both"/>
        <w:rPr>
          <w:color w:val="333333"/>
        </w:rPr>
      </w:pPr>
      <w:r w:rsidRPr="007049EF">
        <w:rPr>
          <w:color w:val="333333"/>
        </w:rPr>
        <w:t>In particolare, sul sito istituzionale Arpac oggi è stato pubblicato il rapporto di prova, emesso dal Laboratorio diossine della UOC Siti contaminati e bonifiche, inerente la determinazione di diossine e furani (PCDD-PCDF) in aria campionata nei giorni 17 e 18 ottobre tramite campionatore ad alto volume, ubicato all'interno del perimetro dello stabilimento colpito dall'incendio; inoltre è stato pubblicato il rapporto di prova, emesso dal Laboratorio inquinamento atmosferico del dipartimento di Caserta, inerente la determinazione di composti organici volatili (COV) e aldeidi in aria campionata il giorno 17 ottobre all'interno de</w:t>
      </w:r>
      <w:r w:rsidR="00830347">
        <w:rPr>
          <w:color w:val="333333"/>
        </w:rPr>
        <w:t>l perimetro dello stabilimento.</w:t>
      </w:r>
    </w:p>
    <w:p w:rsidR="00830347" w:rsidRDefault="0026664C" w:rsidP="00830347">
      <w:pPr>
        <w:shd w:val="clear" w:color="auto" w:fill="FFFFFF"/>
        <w:ind w:firstLine="709"/>
        <w:jc w:val="both"/>
        <w:rPr>
          <w:color w:val="333333"/>
        </w:rPr>
      </w:pPr>
      <w:r w:rsidRPr="007049EF">
        <w:rPr>
          <w:color w:val="333333"/>
        </w:rPr>
        <w:t>Per quanto riguarda la determinazione delle concentrazioni di diossine e furani, occorre premettere che diossine e furani vengono di norma determinati in aria ambiente in caso di eventi incidentali, specialmente in concomitanza di incendi che interessano attività produttive, a cui è assimilabile il caso in esame. Tuttavia non sono presenti limiti di riferimento imposti dalla legislazione per la concentrazione di diossine in aria ambiente. Un valore di riferimento correntemente utilizzato dalla comunità scientifica è quello proposto dal </w:t>
      </w:r>
      <w:r w:rsidRPr="007049EF">
        <w:rPr>
          <w:rStyle w:val="Enfasicorsivo"/>
          <w:color w:val="333333"/>
        </w:rPr>
        <w:t xml:space="preserve">Laenderausschuss fuer </w:t>
      </w:r>
      <w:proofErr w:type="spellStart"/>
      <w:r w:rsidRPr="007049EF">
        <w:rPr>
          <w:rStyle w:val="Enfasicorsivo"/>
          <w:color w:val="333333"/>
        </w:rPr>
        <w:t>Immssionsschutz</w:t>
      </w:r>
      <w:proofErr w:type="spellEnd"/>
      <w:r w:rsidRPr="007049EF">
        <w:rPr>
          <w:color w:val="333333"/>
        </w:rPr>
        <w:t xml:space="preserve"> (LAI, un organismo tecnico della Repubblica federale tedesca), pari a 0,15 </w:t>
      </w:r>
      <w:proofErr w:type="spellStart"/>
      <w:r w:rsidRPr="007049EF">
        <w:rPr>
          <w:color w:val="333333"/>
        </w:rPr>
        <w:t>pg</w:t>
      </w:r>
      <w:proofErr w:type="spellEnd"/>
      <w:r w:rsidRPr="007049EF">
        <w:rPr>
          <w:color w:val="333333"/>
        </w:rPr>
        <w:t>/</w:t>
      </w:r>
      <w:proofErr w:type="spellStart"/>
      <w:r w:rsidRPr="007049EF">
        <w:rPr>
          <w:color w:val="333333"/>
        </w:rPr>
        <w:t>Nmc</w:t>
      </w:r>
      <w:proofErr w:type="spellEnd"/>
      <w:r w:rsidRPr="007049EF">
        <w:rPr>
          <w:color w:val="333333"/>
        </w:rPr>
        <w:t xml:space="preserve"> [I TEQ] (picogrammi per metro cubo in termini di tossicità totale equivalente). Come risulta dal rapporto di prova pubblicato oggi, questo valore è stato superato (anche se in misura limitata) dalla concentrazione riscontrata nel campionamento dei giorni 17-18 ottobre, in coerenza </w:t>
      </w:r>
      <w:r w:rsidRPr="007049EF">
        <w:rPr>
          <w:color w:val="333333"/>
        </w:rPr>
        <w:lastRenderedPageBreak/>
        <w:t>con il fatto che l'incendio fosse ancora in corso di spegnimento durante il campionamento, e in coerenza con la posizione del campionatore, molto ravvicinata rispetto all'</w:t>
      </w:r>
      <w:r w:rsidR="00B72303" w:rsidRPr="007049EF">
        <w:rPr>
          <w:color w:val="333333"/>
        </w:rPr>
        <w:t xml:space="preserve">evento. </w:t>
      </w:r>
    </w:p>
    <w:p w:rsidR="00830347" w:rsidRDefault="00830347" w:rsidP="00830347">
      <w:pPr>
        <w:shd w:val="clear" w:color="auto" w:fill="FFFFFF"/>
        <w:ind w:firstLine="709"/>
        <w:jc w:val="both"/>
        <w:rPr>
          <w:color w:val="333333"/>
        </w:rPr>
      </w:pPr>
    </w:p>
    <w:p w:rsidR="00830347" w:rsidRDefault="00830347" w:rsidP="00830347">
      <w:pPr>
        <w:pStyle w:val="NormaleWeb"/>
        <w:shd w:val="clear" w:color="auto" w:fill="FFFFFF"/>
        <w:spacing w:before="0" w:beforeAutospacing="0" w:after="240" w:afterAutospacing="0"/>
        <w:jc w:val="center"/>
        <w:rPr>
          <w:color w:val="333333"/>
        </w:rPr>
      </w:pPr>
      <w:r w:rsidRPr="00830347">
        <w:rPr>
          <w:noProof/>
          <w:color w:val="333333"/>
        </w:rPr>
        <w:drawing>
          <wp:inline distT="0" distB="0" distL="0" distR="0">
            <wp:extent cx="3182112" cy="2386584"/>
            <wp:effectExtent l="19050" t="0" r="0" b="0"/>
            <wp:docPr id="9" name="Immagine 3" descr="http://www.arpacampania.it/documents/30626/0/intervento_incendio_stir_SMC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rpacampania.it/documents/30626/0/intervento_incendio_stir_SMCV"/>
                    <pic:cNvPicPr>
                      <a:picLocks noChangeAspect="1" noChangeArrowheads="1"/>
                    </pic:cNvPicPr>
                  </pic:nvPicPr>
                  <pic:blipFill>
                    <a:blip r:embed="rId13" cstate="print"/>
                    <a:srcRect/>
                    <a:stretch>
                      <a:fillRect/>
                    </a:stretch>
                  </pic:blipFill>
                  <pic:spPr bwMode="auto">
                    <a:xfrm>
                      <a:off x="0" y="0"/>
                      <a:ext cx="3182112" cy="2386584"/>
                    </a:xfrm>
                    <a:prstGeom prst="rect">
                      <a:avLst/>
                    </a:prstGeom>
                    <a:noFill/>
                    <a:ln w="9525">
                      <a:noFill/>
                      <a:miter lim="800000"/>
                      <a:headEnd/>
                      <a:tailEnd/>
                    </a:ln>
                  </pic:spPr>
                </pic:pic>
              </a:graphicData>
            </a:graphic>
          </wp:inline>
        </w:drawing>
      </w:r>
    </w:p>
    <w:p w:rsidR="0026664C" w:rsidRPr="007049EF" w:rsidRDefault="0026664C" w:rsidP="00B72303">
      <w:pPr>
        <w:pStyle w:val="NormaleWeb"/>
        <w:shd w:val="clear" w:color="auto" w:fill="FFFFFF"/>
        <w:spacing w:before="0" w:beforeAutospacing="0" w:after="240" w:afterAutospacing="0"/>
        <w:ind w:firstLine="709"/>
        <w:rPr>
          <w:color w:val="333333"/>
        </w:rPr>
      </w:pPr>
      <w:r w:rsidRPr="007049EF">
        <w:rPr>
          <w:color w:val="333333"/>
        </w:rPr>
        <w:t>Nei pressi dell'impianto di depurazione di Marcianise, a circa un chilometro di distanza dal luogo dell'incendio, i tecnici Arpac hanno collocato un altro campionatore ad alto volume. Questo strumento, che è entrato in funzione alle 14.30 del 17 ottobre, è stato posizionato per misurare la concentrazione di diossine e furani in atmosfera a distanza dal luogo dell'evento: i risultati saranno resi noti appena disponibili, compatibilmente con i tempi tecnici necessari per l'elaborazione dei dati.  Inoltre saranno pubblicati, appena disponibili, i dati relativi ai campionamenti dei giorni successivi al 17-18 ottobre.</w:t>
      </w:r>
      <w:r w:rsidR="00B72303" w:rsidRPr="007049EF">
        <w:rPr>
          <w:color w:val="333333"/>
        </w:rPr>
        <w:t xml:space="preserve"> </w:t>
      </w:r>
      <w:r w:rsidRPr="007049EF">
        <w:rPr>
          <w:color w:val="333333"/>
        </w:rPr>
        <w:t>Con riferimento al rapporto sulla determinazione di composti organici volatili (COV) e aldeidi in aria campionata il giorno 17 ottobre all'interno del perimetro dello stabilimento, rapporto disponibile sul sito Arpac, i valori delle concentrazioni risultano in linea con quanto riportato in letteratura per le aree urbane.</w:t>
      </w:r>
    </w:p>
    <w:p w:rsidR="0026664C" w:rsidRPr="007049EF" w:rsidRDefault="00BD502F" w:rsidP="0026664C">
      <w:pPr>
        <w:pStyle w:val="NormaleWeb"/>
        <w:shd w:val="clear" w:color="auto" w:fill="FFFFFF"/>
        <w:spacing w:before="0" w:beforeAutospacing="0" w:after="240" w:afterAutospacing="0"/>
        <w:rPr>
          <w:color w:val="333333"/>
        </w:rPr>
      </w:pPr>
      <w:hyperlink r:id="rId14" w:tgtFrame="_blank" w:history="1">
        <w:r w:rsidR="0026664C" w:rsidRPr="007049EF">
          <w:rPr>
            <w:rStyle w:val="Collegamentoipertestuale"/>
            <w:color w:val="008000"/>
          </w:rPr>
          <w:t>Rapporto di prova n. 24308/2019 del Laboratorio regionale diossine</w:t>
        </w:r>
      </w:hyperlink>
    </w:p>
    <w:p w:rsidR="0026664C" w:rsidRPr="007049EF" w:rsidRDefault="00BD502F" w:rsidP="0026664C">
      <w:pPr>
        <w:pStyle w:val="NormaleWeb"/>
        <w:shd w:val="clear" w:color="auto" w:fill="FFFFFF"/>
        <w:spacing w:before="0" w:beforeAutospacing="0" w:after="240" w:afterAutospacing="0"/>
        <w:rPr>
          <w:color w:val="333333"/>
        </w:rPr>
      </w:pPr>
      <w:hyperlink r:id="rId15" w:tgtFrame="_blank" w:history="1">
        <w:r w:rsidR="0026664C" w:rsidRPr="007049EF">
          <w:rPr>
            <w:rStyle w:val="Collegamentoipertestuale"/>
            <w:color w:val="008000"/>
          </w:rPr>
          <w:t>Rapporto di prova n. 20190024276 c01 a1,a2 del Laboratorio multisito Inquinamento atmosferico e biomonitoraggio</w:t>
        </w:r>
      </w:hyperlink>
    </w:p>
    <w:p w:rsidR="00965FFA" w:rsidRPr="007049EF" w:rsidRDefault="00965FFA" w:rsidP="001D4D7E"/>
    <w:p w:rsidR="0056532E" w:rsidRPr="007049EF" w:rsidRDefault="0056532E" w:rsidP="0056532E">
      <w:pPr>
        <w:shd w:val="clear" w:color="auto" w:fill="FFFFFF"/>
        <w:spacing w:line="0" w:lineRule="atLeast"/>
        <w:jc w:val="both"/>
        <w:rPr>
          <w:b/>
          <w:color w:val="333333"/>
        </w:rPr>
      </w:pPr>
      <w:r w:rsidRPr="007049EF">
        <w:rPr>
          <w:b/>
          <w:color w:val="333333"/>
        </w:rPr>
        <w:t xml:space="preserve">[24 ottobre 2019] </w:t>
      </w:r>
    </w:p>
    <w:p w:rsidR="00DC163E" w:rsidRPr="007049EF" w:rsidRDefault="003F6640" w:rsidP="00DC163E">
      <w:pPr>
        <w:pStyle w:val="NormaleWeb"/>
        <w:shd w:val="clear" w:color="auto" w:fill="FFFFFF"/>
        <w:spacing w:before="0" w:beforeAutospacing="0" w:after="240" w:afterAutospacing="0"/>
        <w:ind w:firstLine="709"/>
        <w:rPr>
          <w:color w:val="333333"/>
        </w:rPr>
      </w:pPr>
      <w:r w:rsidRPr="007049EF">
        <w:rPr>
          <w:color w:val="333333"/>
        </w:rPr>
        <w:t xml:space="preserve">Sono disponibili ulteriori esiti analitici dei campionamenti effettuati in seguito all'incendio che ha colpito l'impianto </w:t>
      </w:r>
      <w:proofErr w:type="spellStart"/>
      <w:r w:rsidRPr="007049EF">
        <w:rPr>
          <w:color w:val="333333"/>
        </w:rPr>
        <w:t>Stir</w:t>
      </w:r>
      <w:proofErr w:type="spellEnd"/>
      <w:r w:rsidRPr="007049EF">
        <w:rPr>
          <w:color w:val="333333"/>
        </w:rPr>
        <w:t xml:space="preserve"> di Santa Maria Capua </w:t>
      </w:r>
      <w:proofErr w:type="spellStart"/>
      <w:r w:rsidRPr="007049EF">
        <w:rPr>
          <w:color w:val="333333"/>
        </w:rPr>
        <w:t>Vetere</w:t>
      </w:r>
      <w:proofErr w:type="spellEnd"/>
      <w:r w:rsidRPr="007049EF">
        <w:rPr>
          <w:color w:val="333333"/>
        </w:rPr>
        <w:t xml:space="preserve"> (Caserta) lo scorso 17 ottobre: </w:t>
      </w:r>
      <w:hyperlink r:id="rId16" w:tgtFrame="_blank" w:history="1">
        <w:r w:rsidRPr="007049EF">
          <w:rPr>
            <w:rStyle w:val="Collegamentoipertestuale"/>
            <w:color w:val="008000"/>
          </w:rPr>
          <w:t>questi risultati seguono quelli diffusi ieri.</w:t>
        </w:r>
      </w:hyperlink>
      <w:r w:rsidR="00DC163E" w:rsidRPr="00DC163E">
        <w:rPr>
          <w:color w:val="333333"/>
        </w:rPr>
        <w:t xml:space="preserve"> </w:t>
      </w:r>
      <w:r w:rsidR="00DC163E" w:rsidRPr="007049EF">
        <w:rPr>
          <w:color w:val="333333"/>
        </w:rPr>
        <w:t xml:space="preserve">Per quanto riguarda la determinazione delle concentrazioni di diossine e furani, occorre premettere che diossine e furani vengono di norma determinati in aria ambiente in caso di eventi incidentali, specialmente in concomitanza di incendi che interessano attività produttive, a cui è assimilabile il caso in esame. Tuttavia non sono presenti limiti di riferimento imposti dalla legislazione per la concentrazione di diossine in aria ambiente. Un valore di riferimento correntemente utilizzato dalla comunità scientifica è quello proposto </w:t>
      </w:r>
      <w:r w:rsidR="00DC163E" w:rsidRPr="007049EF">
        <w:rPr>
          <w:color w:val="333333"/>
        </w:rPr>
        <w:lastRenderedPageBreak/>
        <w:t>dal </w:t>
      </w:r>
      <w:r w:rsidR="00DC163E" w:rsidRPr="007049EF">
        <w:rPr>
          <w:rStyle w:val="Enfasicorsivo"/>
          <w:color w:val="333333"/>
        </w:rPr>
        <w:t xml:space="preserve">Laenderausschuss fuer </w:t>
      </w:r>
      <w:proofErr w:type="spellStart"/>
      <w:r w:rsidR="00DC163E" w:rsidRPr="007049EF">
        <w:rPr>
          <w:rStyle w:val="Enfasicorsivo"/>
          <w:color w:val="333333"/>
        </w:rPr>
        <w:t>Immssionsschutz</w:t>
      </w:r>
      <w:proofErr w:type="spellEnd"/>
      <w:r w:rsidR="00DC163E" w:rsidRPr="007049EF">
        <w:rPr>
          <w:color w:val="333333"/>
        </w:rPr>
        <w:t xml:space="preserve"> (LAI, un organismo tecnico della Repubblica federale tedesca), pari a 0,15 </w:t>
      </w:r>
      <w:proofErr w:type="spellStart"/>
      <w:r w:rsidR="00DC163E" w:rsidRPr="007049EF">
        <w:rPr>
          <w:color w:val="333333"/>
        </w:rPr>
        <w:t>pg</w:t>
      </w:r>
      <w:proofErr w:type="spellEnd"/>
      <w:r w:rsidR="00DC163E" w:rsidRPr="007049EF">
        <w:rPr>
          <w:color w:val="333333"/>
        </w:rPr>
        <w:t>/</w:t>
      </w:r>
      <w:proofErr w:type="spellStart"/>
      <w:r w:rsidR="00DC163E" w:rsidRPr="007049EF">
        <w:rPr>
          <w:color w:val="333333"/>
        </w:rPr>
        <w:t>Nmc</w:t>
      </w:r>
      <w:proofErr w:type="spellEnd"/>
      <w:r w:rsidR="00DC163E" w:rsidRPr="007049EF">
        <w:rPr>
          <w:color w:val="333333"/>
        </w:rPr>
        <w:t xml:space="preserve"> [I TEQ] (picogrammi per metro cubo in termini di tossicità totale equivalente).</w:t>
      </w:r>
      <w:r w:rsidR="00DC163E" w:rsidRPr="007049EF">
        <w:rPr>
          <w:color w:val="333333"/>
        </w:rPr>
        <w:tab/>
        <w:t>Sul sito istituzionale Arpac è stato pubblicato il rapporto di prova, emesso dal Laboratorio diossine della UOC Siti contaminati e bonifiche, inerente la determinazione di diossine e furani (PCDD-PCDF) in aria campionata nei giorni 18 e 19 ottobre tramite campionatore ad alto volume, ubicato all'interno del perimetro dello stabilimento colpito dall'incendio. Come risulta da questo rapporto di prova, nel secondo giorno di campionamento il valore rilevato è inferiore al valore di riferimento proposto dal LAI.</w:t>
      </w:r>
    </w:p>
    <w:p w:rsidR="00AA59AD" w:rsidRPr="007049EF" w:rsidRDefault="00AA59AD" w:rsidP="00AA59AD">
      <w:pPr>
        <w:pStyle w:val="NormaleWeb"/>
        <w:shd w:val="clear" w:color="auto" w:fill="FFFFFF"/>
        <w:spacing w:before="0" w:beforeAutospacing="0" w:after="240" w:afterAutospacing="0"/>
        <w:jc w:val="center"/>
        <w:rPr>
          <w:color w:val="333333"/>
        </w:rPr>
      </w:pPr>
      <w:r w:rsidRPr="007049EF">
        <w:rPr>
          <w:noProof/>
          <w:color w:val="333333"/>
        </w:rPr>
        <w:drawing>
          <wp:inline distT="0" distB="0" distL="0" distR="0">
            <wp:extent cx="2736342" cy="2066544"/>
            <wp:effectExtent l="19050" t="0" r="6858" b="0"/>
            <wp:docPr id="8" name="Immagine 1" descr="http://www.arpacampania.it/documents/30626/1227870/fot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rpacampania.it/documents/30626/1227870/foto1"/>
                    <pic:cNvPicPr>
                      <a:picLocks noChangeAspect="1" noChangeArrowheads="1"/>
                    </pic:cNvPicPr>
                  </pic:nvPicPr>
                  <pic:blipFill>
                    <a:blip r:embed="rId11" cstate="print"/>
                    <a:srcRect/>
                    <a:stretch>
                      <a:fillRect/>
                    </a:stretch>
                  </pic:blipFill>
                  <pic:spPr bwMode="auto">
                    <a:xfrm>
                      <a:off x="0" y="0"/>
                      <a:ext cx="2736342" cy="2066544"/>
                    </a:xfrm>
                    <a:prstGeom prst="rect">
                      <a:avLst/>
                    </a:prstGeom>
                    <a:noFill/>
                    <a:ln w="9525">
                      <a:noFill/>
                      <a:miter lim="800000"/>
                      <a:headEnd/>
                      <a:tailEnd/>
                    </a:ln>
                  </pic:spPr>
                </pic:pic>
              </a:graphicData>
            </a:graphic>
          </wp:inline>
        </w:drawing>
      </w:r>
    </w:p>
    <w:p w:rsidR="00876D9B" w:rsidRPr="007049EF" w:rsidRDefault="003F6640" w:rsidP="00876D9B">
      <w:pPr>
        <w:pStyle w:val="NormaleWeb"/>
        <w:shd w:val="clear" w:color="auto" w:fill="FFFFFF"/>
        <w:spacing w:before="0" w:beforeAutospacing="0" w:after="240" w:afterAutospacing="0"/>
        <w:ind w:firstLine="709"/>
        <w:rPr>
          <w:rStyle w:val="Enfasigrassetto"/>
          <w:color w:val="333333"/>
        </w:rPr>
      </w:pPr>
      <w:r w:rsidRPr="007049EF">
        <w:rPr>
          <w:color w:val="333333"/>
        </w:rPr>
        <w:t>Nei pressi dell'impianto di depurazione di Marcianise, a circa un chilometro di distanza dal luogo dell'incendio, i tecnici Arpac hanno collocato un altro campionatore ad alto volume. Questo strumento, che è entrato in funzione alle 14.30 del 17 ottobre, è stato posizionato per misurare la concentrazione di diossine e furani in atmosfera a distanza dal luogo dell'evento. Dal rapporto di prova emesso dal Laboratorio diossine della UOC Siti Contaminati e bonifiche (relativo a 24 ore di campionamento) emerge un valore decisamente inferiore al valore di riferimento di cui sopra.</w:t>
      </w:r>
      <w:r w:rsidRPr="007049EF">
        <w:rPr>
          <w:color w:val="333333"/>
        </w:rPr>
        <w:br/>
      </w:r>
      <w:r w:rsidRPr="007049EF">
        <w:rPr>
          <w:color w:val="333333"/>
        </w:rPr>
        <w:br/>
      </w:r>
      <w:r w:rsidRPr="007049EF">
        <w:rPr>
          <w:rStyle w:val="Enfasigrassetto"/>
          <w:color w:val="333333"/>
        </w:rPr>
        <w:t>Rapporti di prova</w:t>
      </w:r>
    </w:p>
    <w:p w:rsidR="00876D9B" w:rsidRPr="007049EF" w:rsidRDefault="00BD502F" w:rsidP="00876D9B">
      <w:pPr>
        <w:pStyle w:val="NormaleWeb"/>
        <w:shd w:val="clear" w:color="auto" w:fill="FFFFFF"/>
        <w:spacing w:before="0" w:beforeAutospacing="0" w:after="240" w:afterAutospacing="0"/>
        <w:rPr>
          <w:color w:val="333333"/>
        </w:rPr>
      </w:pPr>
      <w:hyperlink r:id="rId17" w:tgtFrame="_blank" w:history="1">
        <w:r w:rsidR="003F6640" w:rsidRPr="007049EF">
          <w:rPr>
            <w:rStyle w:val="Collegamentoipertestuale"/>
            <w:color w:val="008000"/>
          </w:rPr>
          <w:t xml:space="preserve">Rapporto di prova n. 24331 del Laboratorio regionale diossine (campionamento all'interno del perimetro dello </w:t>
        </w:r>
        <w:proofErr w:type="spellStart"/>
        <w:r w:rsidR="003F6640" w:rsidRPr="007049EF">
          <w:rPr>
            <w:rStyle w:val="Collegamentoipertestuale"/>
            <w:color w:val="008000"/>
          </w:rPr>
          <w:t>Stir</w:t>
        </w:r>
        <w:proofErr w:type="spellEnd"/>
        <w:r w:rsidR="003F6640" w:rsidRPr="007049EF">
          <w:rPr>
            <w:rStyle w:val="Collegamentoipertestuale"/>
            <w:color w:val="008000"/>
          </w:rPr>
          <w:t>)</w:t>
        </w:r>
      </w:hyperlink>
    </w:p>
    <w:p w:rsidR="003F6640" w:rsidRPr="007049EF" w:rsidRDefault="00BD502F" w:rsidP="00876D9B">
      <w:pPr>
        <w:pStyle w:val="NormaleWeb"/>
        <w:shd w:val="clear" w:color="auto" w:fill="FFFFFF"/>
        <w:spacing w:before="0" w:beforeAutospacing="0" w:after="240" w:afterAutospacing="0"/>
        <w:rPr>
          <w:b/>
          <w:bCs/>
          <w:color w:val="333333"/>
        </w:rPr>
      </w:pPr>
      <w:hyperlink r:id="rId18" w:tgtFrame="_blank" w:history="1">
        <w:r w:rsidR="003F6640" w:rsidRPr="007049EF">
          <w:rPr>
            <w:rStyle w:val="Collegamentoipertestuale"/>
            <w:color w:val="008000"/>
          </w:rPr>
          <w:t>Rapporto di prova n. 24327 del Laboratorio regionale diossine (campionamento a circa un chilometro di distanza)</w:t>
        </w:r>
      </w:hyperlink>
    </w:p>
    <w:p w:rsidR="003F6640" w:rsidRPr="007049EF" w:rsidRDefault="003F6640" w:rsidP="00AA59AD">
      <w:pPr>
        <w:jc w:val="both"/>
      </w:pPr>
    </w:p>
    <w:sectPr w:rsidR="003F6640" w:rsidRPr="007049EF" w:rsidSect="000B27DE">
      <w:headerReference w:type="default" r:id="rId19"/>
      <w:footerReference w:type="default" r:id="rId20"/>
      <w:pgSz w:w="11906" w:h="16838"/>
      <w:pgMar w:top="2835" w:right="1134" w:bottom="1701" w:left="1134" w:header="2041" w:footer="1542" w:gutter="0"/>
      <w:cols w:space="720"/>
      <w:formProt w:val="0"/>
      <w:docGrid w:linePitch="1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129A" w:rsidRDefault="0063129A" w:rsidP="00D05292">
      <w:r>
        <w:separator/>
      </w:r>
    </w:p>
  </w:endnote>
  <w:endnote w:type="continuationSeparator" w:id="0">
    <w:p w:rsidR="0063129A" w:rsidRDefault="0063129A" w:rsidP="00D0529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292" w:rsidRDefault="00BD502F" w:rsidP="00E71E23">
    <w:pPr>
      <w:pStyle w:val="Footer"/>
      <w:jc w:val="right"/>
    </w:pPr>
    <w:fldSimple w:instr=" PAGE   \* MERGEFORMAT ">
      <w:r w:rsidR="00B660F6">
        <w:rPr>
          <w:noProof/>
        </w:rPr>
        <w:t>3</w:t>
      </w:r>
    </w:fldSimple>
    <w:r w:rsidR="0089179A">
      <w:rPr>
        <w:noProof/>
      </w:rPr>
      <w:drawing>
        <wp:anchor distT="0" distB="0" distL="133350" distR="114300" simplePos="0" relativeHeight="3" behindDoc="1" locked="0" layoutInCell="1" allowOverlap="1">
          <wp:simplePos x="0" y="0"/>
          <wp:positionH relativeFrom="column">
            <wp:posOffset>-311785</wp:posOffset>
          </wp:positionH>
          <wp:positionV relativeFrom="paragraph">
            <wp:posOffset>215900</wp:posOffset>
          </wp:positionV>
          <wp:extent cx="6652260" cy="711200"/>
          <wp:effectExtent l="19050" t="0" r="0" b="0"/>
          <wp:wrapSquare wrapText="bothSides"/>
          <wp:docPr id="2" name="Immagine 49" descr="ISO-9001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49" descr="ISO-9001_col"/>
                  <pic:cNvPicPr>
                    <a:picLocks noChangeAspect="1" noChangeArrowheads="1"/>
                  </pic:cNvPicPr>
                </pic:nvPicPr>
                <pic:blipFill>
                  <a:blip r:embed="rId1"/>
                  <a:stretch>
                    <a:fillRect/>
                  </a:stretch>
                </pic:blipFill>
                <pic:spPr bwMode="auto">
                  <a:xfrm>
                    <a:off x="0" y="0"/>
                    <a:ext cx="6652260" cy="711200"/>
                  </a:xfrm>
                  <a:prstGeom prst="rect">
                    <a:avLst/>
                  </a:prstGeom>
                </pic:spPr>
              </pic:pic>
            </a:graphicData>
          </a:graphic>
        </wp:anchor>
      </w:drawing>
    </w:r>
  </w:p>
  <w:p w:rsidR="00E71E23" w:rsidRDefault="00E71E2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129A" w:rsidRDefault="0063129A" w:rsidP="00D05292">
      <w:r>
        <w:separator/>
      </w:r>
    </w:p>
  </w:footnote>
  <w:footnote w:type="continuationSeparator" w:id="0">
    <w:p w:rsidR="0063129A" w:rsidRDefault="0063129A" w:rsidP="00D052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292" w:rsidRDefault="0089179A">
    <w:pPr>
      <w:pStyle w:val="Header"/>
    </w:pPr>
    <w:r>
      <w:rPr>
        <w:noProof/>
      </w:rPr>
      <w:drawing>
        <wp:anchor distT="0" distB="0" distL="133350" distR="114300" simplePos="0" relativeHeight="2" behindDoc="0" locked="0" layoutInCell="1" allowOverlap="1">
          <wp:simplePos x="0" y="0"/>
          <wp:positionH relativeFrom="column">
            <wp:posOffset>34290</wp:posOffset>
          </wp:positionH>
          <wp:positionV relativeFrom="paragraph">
            <wp:posOffset>-721995</wp:posOffset>
          </wp:positionV>
          <wp:extent cx="781050" cy="1061720"/>
          <wp:effectExtent l="0" t="0" r="0" b="0"/>
          <wp:wrapTight wrapText="bothSides">
            <wp:wrapPolygon edited="0">
              <wp:start x="-579" y="0"/>
              <wp:lineTo x="-579" y="21261"/>
              <wp:lineTo x="21594" y="21261"/>
              <wp:lineTo x="21594" y="0"/>
              <wp:lineTo x="-579" y="0"/>
            </wp:wrapPolygon>
          </wp:wrapTight>
          <wp:docPr id="1" name="Immagine 22" descr="LogoARPAC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2" descr="LogoARPAC_NEW"/>
                  <pic:cNvPicPr>
                    <a:picLocks noChangeAspect="1" noChangeArrowheads="1"/>
                  </pic:cNvPicPr>
                </pic:nvPicPr>
                <pic:blipFill>
                  <a:blip r:embed="rId1"/>
                  <a:stretch>
                    <a:fillRect/>
                  </a:stretch>
                </pic:blipFill>
                <pic:spPr bwMode="auto">
                  <a:xfrm>
                    <a:off x="0" y="0"/>
                    <a:ext cx="781050" cy="1061720"/>
                  </a:xfrm>
                  <a:prstGeom prst="rect">
                    <a:avLst/>
                  </a:prstGeom>
                </pic:spPr>
              </pic:pic>
            </a:graphicData>
          </a:graphic>
        </wp:anchor>
      </w:drawing>
    </w:r>
    <w:r>
      <w:t xml:space="preserve">                      </w:t>
    </w:r>
  </w:p>
  <w:p w:rsidR="00D05292" w:rsidRDefault="0089179A">
    <w:pPr>
      <w:pStyle w:val="Header"/>
      <w:tabs>
        <w:tab w:val="left" w:pos="4500"/>
      </w:tabs>
    </w:pPr>
    <w:r>
      <w:t xml:space="preserve">                     </w:t>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0B05D6"/>
    <w:multiLevelType w:val="hybridMultilevel"/>
    <w:tmpl w:val="8D8E250E"/>
    <w:lvl w:ilvl="0" w:tplc="0410000D">
      <w:start w:val="1"/>
      <w:numFmt w:val="bullet"/>
      <w:lvlText w:val=""/>
      <w:lvlJc w:val="left"/>
      <w:pPr>
        <w:tabs>
          <w:tab w:val="num" w:pos="1506"/>
        </w:tabs>
        <w:ind w:left="1506"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bullet"/>
      <w:lvlText w:val=""/>
      <w:lvlJc w:val="left"/>
      <w:pPr>
        <w:tabs>
          <w:tab w:val="num" w:pos="3666"/>
        </w:tabs>
        <w:ind w:left="3666" w:hanging="360"/>
      </w:pPr>
      <w:rPr>
        <w:rFonts w:ascii="Symbol" w:hAnsi="Symbol" w:hint="default"/>
      </w:r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nsid w:val="637D0D18"/>
    <w:multiLevelType w:val="hybridMultilevel"/>
    <w:tmpl w:val="75C69080"/>
    <w:lvl w:ilvl="0" w:tplc="0410000F">
      <w:start w:val="1"/>
      <w:numFmt w:val="decimal"/>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2">
    <w:nsid w:val="7255757A"/>
    <w:multiLevelType w:val="multilevel"/>
    <w:tmpl w:val="484E3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defaultTabStop w:val="709"/>
  <w:hyphenationZone w:val="283"/>
  <w:characterSpacingControl w:val="doNotCompress"/>
  <w:hdrShapeDefaults>
    <o:shapedefaults v:ext="edit" spidmax="41986"/>
  </w:hdrShapeDefaults>
  <w:footnotePr>
    <w:footnote w:id="-1"/>
    <w:footnote w:id="0"/>
  </w:footnotePr>
  <w:endnotePr>
    <w:endnote w:id="-1"/>
    <w:endnote w:id="0"/>
  </w:endnotePr>
  <w:compat/>
  <w:rsids>
    <w:rsidRoot w:val="00D05292"/>
    <w:rsid w:val="000156C6"/>
    <w:rsid w:val="000A2DED"/>
    <w:rsid w:val="000B27DE"/>
    <w:rsid w:val="000C2C51"/>
    <w:rsid w:val="000D5668"/>
    <w:rsid w:val="00116367"/>
    <w:rsid w:val="00121F8B"/>
    <w:rsid w:val="00142D6D"/>
    <w:rsid w:val="00152D69"/>
    <w:rsid w:val="00187A7C"/>
    <w:rsid w:val="001D4D7E"/>
    <w:rsid w:val="001E6A8E"/>
    <w:rsid w:val="00246494"/>
    <w:rsid w:val="0026664C"/>
    <w:rsid w:val="00287B8D"/>
    <w:rsid w:val="002F0CD3"/>
    <w:rsid w:val="00303E6D"/>
    <w:rsid w:val="00346507"/>
    <w:rsid w:val="00350D1A"/>
    <w:rsid w:val="00375522"/>
    <w:rsid w:val="003E1A7F"/>
    <w:rsid w:val="003F6640"/>
    <w:rsid w:val="00434D60"/>
    <w:rsid w:val="00444ABA"/>
    <w:rsid w:val="004B7A84"/>
    <w:rsid w:val="004E5F9F"/>
    <w:rsid w:val="005427BF"/>
    <w:rsid w:val="00551571"/>
    <w:rsid w:val="0056532E"/>
    <w:rsid w:val="00585BDD"/>
    <w:rsid w:val="005A7B5D"/>
    <w:rsid w:val="005B2A9A"/>
    <w:rsid w:val="005B7E01"/>
    <w:rsid w:val="005C6E96"/>
    <w:rsid w:val="005D359D"/>
    <w:rsid w:val="005E3452"/>
    <w:rsid w:val="005F4C06"/>
    <w:rsid w:val="00614F87"/>
    <w:rsid w:val="006248BC"/>
    <w:rsid w:val="00626EB0"/>
    <w:rsid w:val="0063129A"/>
    <w:rsid w:val="00675557"/>
    <w:rsid w:val="006973DC"/>
    <w:rsid w:val="00700F8E"/>
    <w:rsid w:val="007049EF"/>
    <w:rsid w:val="0070569F"/>
    <w:rsid w:val="00792D4E"/>
    <w:rsid w:val="00830347"/>
    <w:rsid w:val="00864BBA"/>
    <w:rsid w:val="00872FC8"/>
    <w:rsid w:val="00876D9B"/>
    <w:rsid w:val="0089179A"/>
    <w:rsid w:val="008B0CA1"/>
    <w:rsid w:val="008C5B23"/>
    <w:rsid w:val="008C6C0F"/>
    <w:rsid w:val="009204B1"/>
    <w:rsid w:val="00925F3E"/>
    <w:rsid w:val="00963536"/>
    <w:rsid w:val="00965FFA"/>
    <w:rsid w:val="0098201B"/>
    <w:rsid w:val="009A2C77"/>
    <w:rsid w:val="009B0DD2"/>
    <w:rsid w:val="009D1F3E"/>
    <w:rsid w:val="009E6D1F"/>
    <w:rsid w:val="00A0063D"/>
    <w:rsid w:val="00AA59AD"/>
    <w:rsid w:val="00AA5F7D"/>
    <w:rsid w:val="00AB3286"/>
    <w:rsid w:val="00AD7635"/>
    <w:rsid w:val="00B321CF"/>
    <w:rsid w:val="00B40FAD"/>
    <w:rsid w:val="00B660F6"/>
    <w:rsid w:val="00B72303"/>
    <w:rsid w:val="00B97BC4"/>
    <w:rsid w:val="00BC5A31"/>
    <w:rsid w:val="00BD502F"/>
    <w:rsid w:val="00C262BA"/>
    <w:rsid w:val="00C3446B"/>
    <w:rsid w:val="00C81160"/>
    <w:rsid w:val="00CA6E18"/>
    <w:rsid w:val="00D05292"/>
    <w:rsid w:val="00D64511"/>
    <w:rsid w:val="00D67D64"/>
    <w:rsid w:val="00DC163E"/>
    <w:rsid w:val="00E25A26"/>
    <w:rsid w:val="00E261BA"/>
    <w:rsid w:val="00E55A69"/>
    <w:rsid w:val="00E71E23"/>
    <w:rsid w:val="00E74D86"/>
    <w:rsid w:val="00E87E93"/>
    <w:rsid w:val="00EF085A"/>
    <w:rsid w:val="00F00025"/>
    <w:rsid w:val="00F25FAE"/>
    <w:rsid w:val="00F314AA"/>
    <w:rsid w:val="00F31FA6"/>
    <w:rsid w:val="00F5207C"/>
    <w:rsid w:val="00FB79FA"/>
    <w:rsid w:val="00FC1F51"/>
    <w:rsid w:val="00FD3D67"/>
    <w:rsid w:val="00FF0A6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05292"/>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aliases w:val="Carattere Carattere,Header Char Carattere Carattere Carattere Carattere Carattere,Header Char Carattere Carattere Carattere Carattere Carattere Carattere Carattere Carattere"/>
    <w:basedOn w:val="Carpredefinitoparagrafo"/>
    <w:qFormat/>
    <w:rsid w:val="00D05292"/>
    <w:rPr>
      <w:sz w:val="24"/>
      <w:szCs w:val="24"/>
      <w:lang w:val="it-IT" w:eastAsia="it-IT" w:bidi="ar-SA"/>
    </w:rPr>
  </w:style>
  <w:style w:type="character" w:customStyle="1" w:styleId="CollegamentoInternet">
    <w:name w:val="Collegamento Internet"/>
    <w:basedOn w:val="Carpredefinitoparagrafo"/>
    <w:rsid w:val="00D05292"/>
    <w:rPr>
      <w:color w:val="0000FF"/>
      <w:u w:val="single"/>
    </w:rPr>
  </w:style>
  <w:style w:type="paragraph" w:styleId="Titolo">
    <w:name w:val="Title"/>
    <w:basedOn w:val="Normale"/>
    <w:next w:val="Corpodeltesto"/>
    <w:qFormat/>
    <w:rsid w:val="00D05292"/>
    <w:pPr>
      <w:keepNext/>
      <w:spacing w:before="240" w:after="120"/>
    </w:pPr>
    <w:rPr>
      <w:rFonts w:ascii="Liberation Sans" w:eastAsia="Microsoft YaHei" w:hAnsi="Liberation Sans" w:cs="Lucida Sans"/>
      <w:sz w:val="28"/>
      <w:szCs w:val="28"/>
    </w:rPr>
  </w:style>
  <w:style w:type="paragraph" w:styleId="Corpodeltesto">
    <w:name w:val="Body Text"/>
    <w:basedOn w:val="Normale"/>
    <w:rsid w:val="00D05292"/>
    <w:pPr>
      <w:spacing w:after="140" w:line="276" w:lineRule="auto"/>
    </w:pPr>
  </w:style>
  <w:style w:type="paragraph" w:styleId="Elenco">
    <w:name w:val="List"/>
    <w:basedOn w:val="Corpodeltesto"/>
    <w:rsid w:val="00D05292"/>
    <w:rPr>
      <w:rFonts w:cs="Lucida Sans"/>
    </w:rPr>
  </w:style>
  <w:style w:type="paragraph" w:customStyle="1" w:styleId="Caption">
    <w:name w:val="Caption"/>
    <w:basedOn w:val="Normale"/>
    <w:qFormat/>
    <w:rsid w:val="00D05292"/>
    <w:pPr>
      <w:suppressLineNumbers/>
      <w:spacing w:before="120" w:after="120"/>
    </w:pPr>
    <w:rPr>
      <w:rFonts w:cs="Lucida Sans"/>
      <w:i/>
      <w:iCs/>
    </w:rPr>
  </w:style>
  <w:style w:type="paragraph" w:customStyle="1" w:styleId="Indice">
    <w:name w:val="Indice"/>
    <w:basedOn w:val="Normale"/>
    <w:qFormat/>
    <w:rsid w:val="00D05292"/>
    <w:pPr>
      <w:suppressLineNumbers/>
    </w:pPr>
    <w:rPr>
      <w:rFonts w:cs="Lucida Sans"/>
    </w:rPr>
  </w:style>
  <w:style w:type="paragraph" w:customStyle="1" w:styleId="Header">
    <w:name w:val="Header"/>
    <w:basedOn w:val="Normale"/>
    <w:rsid w:val="00D05292"/>
    <w:pPr>
      <w:tabs>
        <w:tab w:val="center" w:pos="4819"/>
        <w:tab w:val="right" w:pos="9638"/>
      </w:tabs>
    </w:pPr>
  </w:style>
  <w:style w:type="paragraph" w:customStyle="1" w:styleId="Footer">
    <w:name w:val="Footer"/>
    <w:basedOn w:val="Normale"/>
    <w:rsid w:val="00D05292"/>
    <w:pPr>
      <w:tabs>
        <w:tab w:val="center" w:pos="4819"/>
        <w:tab w:val="right" w:pos="9638"/>
      </w:tabs>
    </w:pPr>
  </w:style>
  <w:style w:type="paragraph" w:styleId="Testofumetto">
    <w:name w:val="Balloon Text"/>
    <w:basedOn w:val="Normale"/>
    <w:qFormat/>
    <w:rsid w:val="00D05292"/>
    <w:rPr>
      <w:rFonts w:ascii="Tahoma" w:hAnsi="Tahoma" w:cs="Tahoma"/>
      <w:sz w:val="16"/>
      <w:szCs w:val="16"/>
    </w:rPr>
  </w:style>
  <w:style w:type="paragraph" w:customStyle="1" w:styleId="Timesnewroman">
    <w:name w:val="Times new roman"/>
    <w:basedOn w:val="Header"/>
    <w:qFormat/>
    <w:rsid w:val="00D05292"/>
    <w:pPr>
      <w:tabs>
        <w:tab w:val="left" w:pos="9923"/>
      </w:tabs>
      <w:ind w:right="845"/>
    </w:pPr>
    <w:rPr>
      <w:rFonts w:ascii="Helvetica" w:hAnsi="Helvetica"/>
    </w:rPr>
  </w:style>
  <w:style w:type="paragraph" w:styleId="Intestazione">
    <w:name w:val="header"/>
    <w:aliases w:val="Carattere,Header Char Carattere Carattere Carattere Carattere,Header Char Carattere Carattere Carattere Carattere Carattere Carattere Carattere"/>
    <w:basedOn w:val="Normale"/>
    <w:link w:val="IntestazioneCarattere1"/>
    <w:unhideWhenUsed/>
    <w:rsid w:val="00142D6D"/>
    <w:pPr>
      <w:tabs>
        <w:tab w:val="center" w:pos="4819"/>
        <w:tab w:val="right" w:pos="9638"/>
      </w:tabs>
    </w:pPr>
  </w:style>
  <w:style w:type="character" w:customStyle="1" w:styleId="IntestazioneCarattere1">
    <w:name w:val="Intestazione Carattere1"/>
    <w:aliases w:val="Carattere Carattere1,Header Char Carattere Carattere Carattere Carattere Carattere1,Header Char Carattere Carattere Carattere Carattere Carattere Carattere Carattere Carattere1"/>
    <w:basedOn w:val="Carpredefinitoparagrafo"/>
    <w:link w:val="Intestazione"/>
    <w:uiPriority w:val="99"/>
    <w:rsid w:val="00142D6D"/>
    <w:rPr>
      <w:sz w:val="24"/>
      <w:szCs w:val="24"/>
    </w:rPr>
  </w:style>
  <w:style w:type="paragraph" w:styleId="Pidipagina">
    <w:name w:val="footer"/>
    <w:basedOn w:val="Normale"/>
    <w:link w:val="PidipaginaCarattere"/>
    <w:uiPriority w:val="99"/>
    <w:unhideWhenUsed/>
    <w:rsid w:val="00142D6D"/>
    <w:pPr>
      <w:tabs>
        <w:tab w:val="center" w:pos="4819"/>
        <w:tab w:val="right" w:pos="9638"/>
      </w:tabs>
    </w:pPr>
  </w:style>
  <w:style w:type="character" w:customStyle="1" w:styleId="PidipaginaCarattere">
    <w:name w:val="Piè di pagina Carattere"/>
    <w:basedOn w:val="Carpredefinitoparagrafo"/>
    <w:link w:val="Pidipagina"/>
    <w:uiPriority w:val="99"/>
    <w:rsid w:val="00142D6D"/>
    <w:rPr>
      <w:sz w:val="24"/>
      <w:szCs w:val="24"/>
    </w:rPr>
  </w:style>
  <w:style w:type="character" w:styleId="Collegamentoipertestuale">
    <w:name w:val="Hyperlink"/>
    <w:basedOn w:val="Carpredefinitoparagrafo"/>
    <w:uiPriority w:val="99"/>
    <w:unhideWhenUsed/>
    <w:rsid w:val="00303E6D"/>
    <w:rPr>
      <w:color w:val="0000FF"/>
      <w:u w:val="single"/>
    </w:rPr>
  </w:style>
  <w:style w:type="paragraph" w:styleId="Paragrafoelenco">
    <w:name w:val="List Paragraph"/>
    <w:basedOn w:val="Normale"/>
    <w:uiPriority w:val="34"/>
    <w:qFormat/>
    <w:rsid w:val="005A7B5D"/>
    <w:pPr>
      <w:ind w:left="720"/>
      <w:contextualSpacing/>
    </w:pPr>
  </w:style>
  <w:style w:type="character" w:styleId="Collegamentovisitato">
    <w:name w:val="FollowedHyperlink"/>
    <w:basedOn w:val="Carpredefinitoparagrafo"/>
    <w:uiPriority w:val="99"/>
    <w:semiHidden/>
    <w:unhideWhenUsed/>
    <w:rsid w:val="00F25FAE"/>
    <w:rPr>
      <w:color w:val="800080" w:themeColor="followedHyperlink"/>
      <w:u w:val="single"/>
    </w:rPr>
  </w:style>
  <w:style w:type="paragraph" w:styleId="NormaleWeb">
    <w:name w:val="Normal (Web)"/>
    <w:basedOn w:val="Normale"/>
    <w:uiPriority w:val="99"/>
    <w:unhideWhenUsed/>
    <w:rsid w:val="009B0DD2"/>
    <w:pPr>
      <w:spacing w:before="100" w:beforeAutospacing="1" w:after="100" w:afterAutospacing="1"/>
      <w:jc w:val="both"/>
    </w:pPr>
  </w:style>
  <w:style w:type="character" w:styleId="Enfasigrassetto">
    <w:name w:val="Strong"/>
    <w:basedOn w:val="Carpredefinitoparagrafo"/>
    <w:uiPriority w:val="22"/>
    <w:qFormat/>
    <w:rsid w:val="00AA5F7D"/>
    <w:rPr>
      <w:b/>
      <w:bCs/>
    </w:rPr>
  </w:style>
  <w:style w:type="character" w:styleId="Enfasicorsivo">
    <w:name w:val="Emphasis"/>
    <w:basedOn w:val="Carpredefinitoparagrafo"/>
    <w:uiPriority w:val="20"/>
    <w:qFormat/>
    <w:rsid w:val="001D4D7E"/>
    <w:rPr>
      <w:i/>
      <w:iCs/>
    </w:rPr>
  </w:style>
</w:styles>
</file>

<file path=word/webSettings.xml><?xml version="1.0" encoding="utf-8"?>
<w:webSettings xmlns:r="http://schemas.openxmlformats.org/officeDocument/2006/relationships" xmlns:w="http://schemas.openxmlformats.org/wordprocessingml/2006/main">
  <w:divs>
    <w:div w:id="404687871">
      <w:bodyDiv w:val="1"/>
      <w:marLeft w:val="0"/>
      <w:marRight w:val="0"/>
      <w:marTop w:val="0"/>
      <w:marBottom w:val="0"/>
      <w:divBdr>
        <w:top w:val="none" w:sz="0" w:space="0" w:color="auto"/>
        <w:left w:val="none" w:sz="0" w:space="0" w:color="auto"/>
        <w:bottom w:val="none" w:sz="0" w:space="0" w:color="auto"/>
        <w:right w:val="none" w:sz="0" w:space="0" w:color="auto"/>
      </w:divBdr>
    </w:div>
    <w:div w:id="460196144">
      <w:bodyDiv w:val="1"/>
      <w:marLeft w:val="0"/>
      <w:marRight w:val="0"/>
      <w:marTop w:val="0"/>
      <w:marBottom w:val="0"/>
      <w:divBdr>
        <w:top w:val="none" w:sz="0" w:space="0" w:color="auto"/>
        <w:left w:val="none" w:sz="0" w:space="0" w:color="auto"/>
        <w:bottom w:val="none" w:sz="0" w:space="0" w:color="auto"/>
        <w:right w:val="none" w:sz="0" w:space="0" w:color="auto"/>
      </w:divBdr>
    </w:div>
    <w:div w:id="646399345">
      <w:bodyDiv w:val="1"/>
      <w:marLeft w:val="0"/>
      <w:marRight w:val="0"/>
      <w:marTop w:val="0"/>
      <w:marBottom w:val="0"/>
      <w:divBdr>
        <w:top w:val="none" w:sz="0" w:space="0" w:color="auto"/>
        <w:left w:val="none" w:sz="0" w:space="0" w:color="auto"/>
        <w:bottom w:val="none" w:sz="0" w:space="0" w:color="auto"/>
        <w:right w:val="none" w:sz="0" w:space="0" w:color="auto"/>
      </w:divBdr>
    </w:div>
    <w:div w:id="847256741">
      <w:bodyDiv w:val="1"/>
      <w:marLeft w:val="0"/>
      <w:marRight w:val="0"/>
      <w:marTop w:val="0"/>
      <w:marBottom w:val="0"/>
      <w:divBdr>
        <w:top w:val="none" w:sz="0" w:space="0" w:color="auto"/>
        <w:left w:val="none" w:sz="0" w:space="0" w:color="auto"/>
        <w:bottom w:val="none" w:sz="0" w:space="0" w:color="auto"/>
        <w:right w:val="none" w:sz="0" w:space="0" w:color="auto"/>
      </w:divBdr>
    </w:div>
    <w:div w:id="915939418">
      <w:bodyDiv w:val="1"/>
      <w:marLeft w:val="0"/>
      <w:marRight w:val="0"/>
      <w:marTop w:val="0"/>
      <w:marBottom w:val="0"/>
      <w:divBdr>
        <w:top w:val="none" w:sz="0" w:space="0" w:color="auto"/>
        <w:left w:val="none" w:sz="0" w:space="0" w:color="auto"/>
        <w:bottom w:val="none" w:sz="0" w:space="0" w:color="auto"/>
        <w:right w:val="none" w:sz="0" w:space="0" w:color="auto"/>
      </w:divBdr>
    </w:div>
    <w:div w:id="956329345">
      <w:bodyDiv w:val="1"/>
      <w:marLeft w:val="0"/>
      <w:marRight w:val="0"/>
      <w:marTop w:val="0"/>
      <w:marBottom w:val="0"/>
      <w:divBdr>
        <w:top w:val="none" w:sz="0" w:space="0" w:color="auto"/>
        <w:left w:val="none" w:sz="0" w:space="0" w:color="auto"/>
        <w:bottom w:val="none" w:sz="0" w:space="0" w:color="auto"/>
        <w:right w:val="none" w:sz="0" w:space="0" w:color="auto"/>
      </w:divBdr>
    </w:div>
    <w:div w:id="1039934703">
      <w:bodyDiv w:val="1"/>
      <w:marLeft w:val="0"/>
      <w:marRight w:val="0"/>
      <w:marTop w:val="0"/>
      <w:marBottom w:val="0"/>
      <w:divBdr>
        <w:top w:val="none" w:sz="0" w:space="0" w:color="auto"/>
        <w:left w:val="none" w:sz="0" w:space="0" w:color="auto"/>
        <w:bottom w:val="none" w:sz="0" w:space="0" w:color="auto"/>
        <w:right w:val="none" w:sz="0" w:space="0" w:color="auto"/>
      </w:divBdr>
    </w:div>
    <w:div w:id="1092631594">
      <w:bodyDiv w:val="1"/>
      <w:marLeft w:val="0"/>
      <w:marRight w:val="0"/>
      <w:marTop w:val="0"/>
      <w:marBottom w:val="0"/>
      <w:divBdr>
        <w:top w:val="none" w:sz="0" w:space="0" w:color="auto"/>
        <w:left w:val="none" w:sz="0" w:space="0" w:color="auto"/>
        <w:bottom w:val="none" w:sz="0" w:space="0" w:color="auto"/>
        <w:right w:val="none" w:sz="0" w:space="0" w:color="auto"/>
      </w:divBdr>
    </w:div>
    <w:div w:id="1329290727">
      <w:bodyDiv w:val="1"/>
      <w:marLeft w:val="0"/>
      <w:marRight w:val="0"/>
      <w:marTop w:val="0"/>
      <w:marBottom w:val="0"/>
      <w:divBdr>
        <w:top w:val="none" w:sz="0" w:space="0" w:color="auto"/>
        <w:left w:val="none" w:sz="0" w:space="0" w:color="auto"/>
        <w:bottom w:val="none" w:sz="0" w:space="0" w:color="auto"/>
        <w:right w:val="none" w:sz="0" w:space="0" w:color="auto"/>
      </w:divBdr>
    </w:div>
    <w:div w:id="1484394890">
      <w:bodyDiv w:val="1"/>
      <w:marLeft w:val="0"/>
      <w:marRight w:val="0"/>
      <w:marTop w:val="0"/>
      <w:marBottom w:val="0"/>
      <w:divBdr>
        <w:top w:val="none" w:sz="0" w:space="0" w:color="auto"/>
        <w:left w:val="none" w:sz="0" w:space="0" w:color="auto"/>
        <w:bottom w:val="none" w:sz="0" w:space="0" w:color="auto"/>
        <w:right w:val="none" w:sz="0" w:space="0" w:color="auto"/>
      </w:divBdr>
    </w:div>
    <w:div w:id="1878272133">
      <w:bodyDiv w:val="1"/>
      <w:marLeft w:val="0"/>
      <w:marRight w:val="0"/>
      <w:marTop w:val="0"/>
      <w:marBottom w:val="0"/>
      <w:divBdr>
        <w:top w:val="none" w:sz="0" w:space="0" w:color="auto"/>
        <w:left w:val="none" w:sz="0" w:space="0" w:color="auto"/>
        <w:bottom w:val="none" w:sz="0" w:space="0" w:color="auto"/>
        <w:right w:val="none" w:sz="0" w:space="0" w:color="auto"/>
      </w:divBdr>
    </w:div>
    <w:div w:id="1924216165">
      <w:bodyDiv w:val="1"/>
      <w:marLeft w:val="0"/>
      <w:marRight w:val="0"/>
      <w:marTop w:val="0"/>
      <w:marBottom w:val="0"/>
      <w:divBdr>
        <w:top w:val="none" w:sz="0" w:space="0" w:color="auto"/>
        <w:left w:val="none" w:sz="0" w:space="0" w:color="auto"/>
        <w:bottom w:val="none" w:sz="0" w:space="0" w:color="auto"/>
        <w:right w:val="none" w:sz="0" w:space="0" w:color="auto"/>
      </w:divBdr>
    </w:div>
    <w:div w:id="19768383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ld.arpacampania.it/documents/30626/1067094/RdP+Aria_24122_1613ce18.pdf" TargetMode="External"/><Relationship Id="rId13" Type="http://schemas.openxmlformats.org/officeDocument/2006/relationships/image" Target="media/image2.jpeg"/><Relationship Id="rId18" Type="http://schemas.openxmlformats.org/officeDocument/2006/relationships/hyperlink" Target="http://old.arpacampania.it/documents/30626/0/RdP_Aria_24327_1613ce19"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old.arpacampania.it/web/guest/1524" TargetMode="External"/><Relationship Id="rId17" Type="http://schemas.openxmlformats.org/officeDocument/2006/relationships/hyperlink" Target="http://old.arpacampania.it/documents/30626/0/RdP_Aria_24331_1613ce19" TargetMode="External"/><Relationship Id="rId2" Type="http://schemas.openxmlformats.org/officeDocument/2006/relationships/numbering" Target="numbering.xml"/><Relationship Id="rId16" Type="http://schemas.openxmlformats.org/officeDocument/2006/relationships/hyperlink" Target="https://old.arpacampania.it/home/-/asset_publisher/pGk7/content/incendio-stir-di-santa-maria-capua-vetere-primi-risultati-sulle-diossine?redirect=https%3A%2F%2Fwww.arpacampania.it%2Fhome%3Fp_p_id%3D101_INSTANCE_pGk7%26p_p_lifecycle%3D0%26p_p_state%3Dnormal%26p_p_mode%3Dview%26p_p_col_id%3Dcolumn-2%26p_p_col_count%3D1"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yperlink" Target="http://old.arpacampania.it/documents/30626/0/rapportoDiProva_20190024276" TargetMode="External"/><Relationship Id="rId10" Type="http://schemas.openxmlformats.org/officeDocument/2006/relationships/hyperlink" Target="http://old.arpacampania.it/documents/30626/1067094/RdP_Aria_24134_1613ce18.pdf"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old.arpacampania.it/web/guest/1463" TargetMode="External"/><Relationship Id="rId14" Type="http://schemas.openxmlformats.org/officeDocument/2006/relationships/hyperlink" Target="http://old.arpacampania.it/documents/30626/0/RP_Aria_24308_ce19.stamped"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62EA1F-1148-4EA1-B34C-8B188D19F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6</Pages>
  <Words>2245</Words>
  <Characters>12801</Characters>
  <DocSecurity>0</DocSecurity>
  <Lines>106</Lines>
  <Paragraphs>30</Paragraphs>
  <ScaleCrop>false</ScaleCrop>
  <HeadingPairs>
    <vt:vector size="2" baseType="variant">
      <vt:variant>
        <vt:lpstr>Titolo</vt:lpstr>
      </vt:variant>
      <vt:variant>
        <vt:i4>1</vt:i4>
      </vt:variant>
    </vt:vector>
  </HeadingPairs>
  <TitlesOfParts>
    <vt:vector size="1" baseType="lpstr">
      <vt:lpstr>Dipartimento di</vt:lpstr>
    </vt:vector>
  </TitlesOfParts>
  <LinksUpToDate>false</LinksUpToDate>
  <CharactersWithSpaces>15016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2019-04-04T08:35:00Z</cp:lastPrinted>
  <dcterms:created xsi:type="dcterms:W3CDTF">2019-04-10T13:22:00Z</dcterms:created>
  <dcterms:modified xsi:type="dcterms:W3CDTF">2021-01-18T08:59:00Z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